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53F" w14:textId="5A0AF988" w:rsidR="00C80A97" w:rsidRPr="00C80A97" w:rsidRDefault="00C80A97" w:rsidP="00753DD1">
      <w:pPr>
        <w:spacing w:after="0" w:line="240" w:lineRule="auto"/>
        <w:rPr>
          <w:b/>
          <w:bCs/>
        </w:rPr>
      </w:pPr>
      <w:r w:rsidRPr="00C80A97">
        <w:rPr>
          <w:b/>
          <w:bCs/>
          <w:noProof/>
        </w:rPr>
        <w:drawing>
          <wp:inline distT="0" distB="0" distL="0" distR="0" wp14:anchorId="0F10EA3E" wp14:editId="3EFA020F">
            <wp:extent cx="3163619" cy="1083945"/>
            <wp:effectExtent l="0" t="0" r="0" b="1905"/>
            <wp:docPr id="1069102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AA03" w14:textId="634E6905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EFF24F" w14:textId="77777777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4DBAE9D6" w14:textId="77777777" w:rsidR="00753DD1" w:rsidRPr="007D3F65" w:rsidRDefault="00753DD1" w:rsidP="00D938B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42F838A" w14:textId="27D5BCDB" w:rsidR="00D938B0" w:rsidRPr="005D41C0" w:rsidRDefault="00D938B0" w:rsidP="00D938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41C0">
        <w:rPr>
          <w:rFonts w:cstheme="minorHAnsi"/>
          <w:sz w:val="24"/>
          <w:szCs w:val="24"/>
        </w:rPr>
        <w:t>NSDC Federal Advocacy Committee</w:t>
      </w:r>
    </w:p>
    <w:p w14:paraId="2DD5F982" w14:textId="0601464E" w:rsidR="00D938B0" w:rsidRPr="005D41C0" w:rsidRDefault="00B71EA1" w:rsidP="00D938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41C0">
        <w:rPr>
          <w:rFonts w:cstheme="minorHAnsi"/>
          <w:sz w:val="24"/>
          <w:szCs w:val="24"/>
        </w:rPr>
        <w:t>Meeting Summary</w:t>
      </w:r>
    </w:p>
    <w:p w14:paraId="45BCB915" w14:textId="7B8F2E8E" w:rsidR="00D938B0" w:rsidRPr="005D41C0" w:rsidRDefault="00F74CC9" w:rsidP="00CD09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41C0">
        <w:rPr>
          <w:rFonts w:cstheme="minorHAnsi"/>
          <w:sz w:val="24"/>
          <w:szCs w:val="24"/>
        </w:rPr>
        <w:t>5</w:t>
      </w:r>
      <w:r w:rsidR="0074353C" w:rsidRPr="005D41C0">
        <w:rPr>
          <w:rFonts w:cstheme="minorHAnsi"/>
          <w:sz w:val="24"/>
          <w:szCs w:val="24"/>
        </w:rPr>
        <w:t>.2</w:t>
      </w:r>
      <w:r w:rsidR="004D492E">
        <w:rPr>
          <w:rFonts w:cstheme="minorHAnsi"/>
          <w:sz w:val="24"/>
          <w:szCs w:val="24"/>
        </w:rPr>
        <w:t>2</w:t>
      </w:r>
      <w:r w:rsidR="00D938B0" w:rsidRPr="005D41C0">
        <w:rPr>
          <w:rFonts w:cstheme="minorHAnsi"/>
          <w:sz w:val="24"/>
          <w:szCs w:val="24"/>
        </w:rPr>
        <w:t>.202</w:t>
      </w:r>
      <w:r w:rsidR="005C2B9C" w:rsidRPr="005D41C0">
        <w:rPr>
          <w:rFonts w:cstheme="minorHAnsi"/>
          <w:sz w:val="24"/>
          <w:szCs w:val="24"/>
        </w:rPr>
        <w:t>5</w:t>
      </w:r>
    </w:p>
    <w:p w14:paraId="6BE0071E" w14:textId="77777777" w:rsidR="005F3C43" w:rsidRPr="007D3F65" w:rsidRDefault="005F3C43" w:rsidP="00D938B0">
      <w:pPr>
        <w:spacing w:after="0" w:line="240" w:lineRule="auto"/>
        <w:rPr>
          <w:rFonts w:cstheme="minorHAnsi"/>
          <w:sz w:val="24"/>
          <w:szCs w:val="24"/>
        </w:rPr>
      </w:pPr>
    </w:p>
    <w:p w14:paraId="1E8357E4" w14:textId="7A8FCD5F" w:rsidR="00D938B0" w:rsidRPr="007D3F65" w:rsidRDefault="00D938B0" w:rsidP="007D3F65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 xml:space="preserve">Welcome and Updates: </w:t>
      </w:r>
      <w:r w:rsidR="00285C79">
        <w:rPr>
          <w:rFonts w:cstheme="minorHAnsi"/>
          <w:sz w:val="24"/>
          <w:szCs w:val="24"/>
        </w:rPr>
        <w:t>Frank Stratton</w:t>
      </w:r>
      <w:r w:rsidRPr="007D3F65">
        <w:rPr>
          <w:rFonts w:cstheme="minorHAnsi"/>
          <w:sz w:val="24"/>
          <w:szCs w:val="24"/>
        </w:rPr>
        <w:br/>
      </w:r>
    </w:p>
    <w:p w14:paraId="7AD20CDF" w14:textId="3CEA7AAD" w:rsidR="007D3F65" w:rsidRPr="007D3F65" w:rsidRDefault="00D938B0" w:rsidP="00721FEA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Federal Advocacy Update: Paragon</w:t>
      </w:r>
      <w:r w:rsidR="00DD4B43" w:rsidRPr="007D3F65">
        <w:rPr>
          <w:rFonts w:cstheme="minorHAnsi"/>
          <w:sz w:val="24"/>
          <w:szCs w:val="24"/>
        </w:rPr>
        <w:t xml:space="preserve"> Government Affairs</w:t>
      </w:r>
    </w:p>
    <w:p w14:paraId="527DD065" w14:textId="77777777" w:rsidR="007D3F65" w:rsidRPr="007D3F65" w:rsidRDefault="007D3F65" w:rsidP="007D3F65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General Overview - Lawmakers Wrapping up pre-Memorial Day Push</w:t>
      </w:r>
    </w:p>
    <w:p w14:paraId="0873E224" w14:textId="4407257D" w:rsidR="00820158" w:rsidRPr="00EF2651" w:rsidRDefault="00EF2651" w:rsidP="00944CCB">
      <w:pPr>
        <w:pStyle w:val="ListParagraph"/>
        <w:numPr>
          <w:ilvl w:val="0"/>
          <w:numId w:val="30"/>
        </w:numPr>
        <w:spacing w:after="0" w:line="240" w:lineRule="auto"/>
        <w:ind w:left="1080"/>
        <w:rPr>
          <w:rFonts w:cstheme="minorHAnsi"/>
          <w:sz w:val="24"/>
          <w:szCs w:val="24"/>
        </w:rPr>
      </w:pPr>
      <w:r w:rsidRPr="00EF2651">
        <w:rPr>
          <w:rFonts w:cstheme="minorHAnsi"/>
          <w:sz w:val="24"/>
          <w:szCs w:val="24"/>
        </w:rPr>
        <w:t xml:space="preserve">Recess </w:t>
      </w:r>
      <w:proofErr w:type="gramStart"/>
      <w:r w:rsidRPr="00EF2651">
        <w:rPr>
          <w:rFonts w:cstheme="minorHAnsi"/>
          <w:sz w:val="24"/>
          <w:szCs w:val="24"/>
        </w:rPr>
        <w:t>starting</w:t>
      </w:r>
      <w:proofErr w:type="gramEnd"/>
      <w:r w:rsidRPr="00EF2651">
        <w:rPr>
          <w:rFonts w:cstheme="minorHAnsi"/>
          <w:sz w:val="24"/>
          <w:szCs w:val="24"/>
        </w:rPr>
        <w:t xml:space="preserve"> next week with big push for the July 4</w:t>
      </w:r>
      <w:r w:rsidRPr="00EF2651">
        <w:rPr>
          <w:rFonts w:cstheme="minorHAnsi"/>
          <w:sz w:val="24"/>
          <w:szCs w:val="24"/>
          <w:vertAlign w:val="superscript"/>
        </w:rPr>
        <w:t>th</w:t>
      </w:r>
      <w:r w:rsidRPr="00EF2651">
        <w:rPr>
          <w:rFonts w:cstheme="minorHAnsi"/>
          <w:sz w:val="24"/>
          <w:szCs w:val="24"/>
        </w:rPr>
        <w:t xml:space="preserve"> week.</w:t>
      </w:r>
    </w:p>
    <w:p w14:paraId="3FB0A495" w14:textId="23D6F4A3" w:rsidR="007D3F65" w:rsidRP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Budget Reconciliation Update</w:t>
      </w:r>
    </w:p>
    <w:p w14:paraId="76A6C590" w14:textId="7E69AB70" w:rsidR="007D3F65" w:rsidRDefault="007D3F65" w:rsidP="007D3F65">
      <w:pPr>
        <w:numPr>
          <w:ilvl w:val="1"/>
          <w:numId w:val="29"/>
        </w:numPr>
        <w:tabs>
          <w:tab w:val="clear" w:pos="1440"/>
          <w:tab w:val="num" w:pos="1800"/>
        </w:tabs>
        <w:spacing w:after="0" w:line="240" w:lineRule="auto"/>
        <w:ind w:left="180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"One Big Beautiful Bill Act" (H.R. 1)</w:t>
      </w:r>
      <w:r w:rsidR="00820158">
        <w:rPr>
          <w:rFonts w:cstheme="minorHAnsi"/>
          <w:sz w:val="24"/>
          <w:szCs w:val="24"/>
        </w:rPr>
        <w:t xml:space="preserve"> Proposal will create larger scale fundamental changes, passed the House 215-214. </w:t>
      </w:r>
    </w:p>
    <w:p w14:paraId="5F5D5F4A" w14:textId="391D742B" w:rsidR="004647E7" w:rsidRDefault="00EF2651" w:rsidP="007D3F65">
      <w:pPr>
        <w:numPr>
          <w:ilvl w:val="1"/>
          <w:numId w:val="29"/>
        </w:numPr>
        <w:tabs>
          <w:tab w:val="clear" w:pos="1440"/>
          <w:tab w:val="num" w:pos="1800"/>
        </w:tabs>
        <w:spacing w:after="0" w:line="240" w:lineRule="auto"/>
        <w:ind w:left="180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Senate</w:t>
      </w:r>
      <w:proofErr w:type="gramEnd"/>
      <w:r>
        <w:rPr>
          <w:rFonts w:cstheme="minorHAnsi"/>
          <w:sz w:val="24"/>
          <w:szCs w:val="24"/>
        </w:rPr>
        <w:t xml:space="preserve"> will only need a simple majority to pass it</w:t>
      </w:r>
      <w:r w:rsidR="003316CA">
        <w:rPr>
          <w:rFonts w:cstheme="minorHAnsi"/>
          <w:sz w:val="24"/>
          <w:szCs w:val="24"/>
        </w:rPr>
        <w:t xml:space="preserve"> and </w:t>
      </w:r>
      <w:proofErr w:type="gramStart"/>
      <w:r w:rsidR="003316CA">
        <w:rPr>
          <w:rFonts w:cstheme="minorHAnsi"/>
          <w:sz w:val="24"/>
          <w:szCs w:val="24"/>
        </w:rPr>
        <w:t>is</w:t>
      </w:r>
      <w:proofErr w:type="gramEnd"/>
      <w:r w:rsidR="003316CA">
        <w:rPr>
          <w:rFonts w:cstheme="minorHAnsi"/>
          <w:sz w:val="24"/>
          <w:szCs w:val="24"/>
        </w:rPr>
        <w:t xml:space="preserve"> expected to make substantial amendments.</w:t>
      </w:r>
    </w:p>
    <w:p w14:paraId="366C0CDB" w14:textId="2A3A6493" w:rsidR="00944CCB" w:rsidRDefault="003316CA" w:rsidP="00944CCB">
      <w:pPr>
        <w:numPr>
          <w:ilvl w:val="1"/>
          <w:numId w:val="29"/>
        </w:numPr>
        <w:tabs>
          <w:tab w:val="num" w:pos="1800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r w:rsidRPr="00944CCB">
        <w:rPr>
          <w:rFonts w:cstheme="minorHAnsi"/>
          <w:sz w:val="24"/>
          <w:szCs w:val="24"/>
        </w:rPr>
        <w:t>Key impacts to watch: Safety net programs, cost shifts for SNAP</w:t>
      </w:r>
      <w:r w:rsidR="006F04A1" w:rsidRPr="00944CCB">
        <w:rPr>
          <w:rFonts w:cstheme="minorHAnsi"/>
          <w:sz w:val="24"/>
          <w:szCs w:val="24"/>
        </w:rPr>
        <w:t xml:space="preserve"> are proposed to require state matches and administrative costs a</w:t>
      </w:r>
      <w:r w:rsidR="00944CCB" w:rsidRPr="00944CCB">
        <w:rPr>
          <w:rFonts w:cstheme="minorHAnsi"/>
          <w:sz w:val="24"/>
          <w:szCs w:val="24"/>
        </w:rPr>
        <w:t>ddi</w:t>
      </w:r>
      <w:r w:rsidR="00944CCB">
        <w:rPr>
          <w:rFonts w:cstheme="minorHAnsi"/>
          <w:sz w:val="24"/>
          <w:szCs w:val="24"/>
        </w:rPr>
        <w:t>ti</w:t>
      </w:r>
      <w:r w:rsidR="00944CCB" w:rsidRPr="00944CCB">
        <w:rPr>
          <w:rFonts w:cstheme="minorHAnsi"/>
          <w:sz w:val="24"/>
          <w:szCs w:val="24"/>
        </w:rPr>
        <w:t xml:space="preserve">ons. </w:t>
      </w:r>
      <w:r w:rsidR="005F55D4">
        <w:rPr>
          <w:rFonts w:cstheme="minorHAnsi"/>
          <w:sz w:val="24"/>
          <w:szCs w:val="24"/>
        </w:rPr>
        <w:t xml:space="preserve"> Medicaid</w:t>
      </w:r>
      <w:r w:rsidR="00475047">
        <w:rPr>
          <w:rFonts w:cstheme="minorHAnsi"/>
          <w:sz w:val="24"/>
          <w:szCs w:val="24"/>
        </w:rPr>
        <w:t xml:space="preserve"> – provider taxes which fund rural hospitals does not have a reduction of the taxes, and do not allow increases nor new taxes.  So </w:t>
      </w:r>
      <w:proofErr w:type="gramStart"/>
      <w:r w:rsidR="00475047">
        <w:rPr>
          <w:rFonts w:cstheme="minorHAnsi"/>
          <w:sz w:val="24"/>
          <w:szCs w:val="24"/>
        </w:rPr>
        <w:t>current</w:t>
      </w:r>
      <w:proofErr w:type="gramEnd"/>
      <w:r w:rsidR="00475047">
        <w:rPr>
          <w:rFonts w:cstheme="minorHAnsi"/>
          <w:sz w:val="24"/>
          <w:szCs w:val="24"/>
        </w:rPr>
        <w:t xml:space="preserve"> program would be allowed to continue.</w:t>
      </w:r>
      <w:r w:rsidR="00EB0299">
        <w:rPr>
          <w:rFonts w:cstheme="minorHAnsi"/>
          <w:sz w:val="24"/>
          <w:szCs w:val="24"/>
        </w:rPr>
        <w:t xml:space="preserve">  </w:t>
      </w:r>
      <w:r w:rsidR="00A712E7">
        <w:rPr>
          <w:rFonts w:cstheme="minorHAnsi"/>
          <w:sz w:val="24"/>
          <w:szCs w:val="24"/>
        </w:rPr>
        <w:t>Chantal will reach out to Matt Ellsworth to see if there is a dis</w:t>
      </w:r>
      <w:r w:rsidR="00CA019D">
        <w:rPr>
          <w:rFonts w:cstheme="minorHAnsi"/>
          <w:sz w:val="24"/>
          <w:szCs w:val="24"/>
        </w:rPr>
        <w:t>trict impact analysis done for hospital districts.</w:t>
      </w:r>
    </w:p>
    <w:p w14:paraId="291C2172" w14:textId="6804E53D" w:rsidR="00AA17CA" w:rsidRDefault="00EE0F49" w:rsidP="00AA17CA">
      <w:pPr>
        <w:numPr>
          <w:ilvl w:val="1"/>
          <w:numId w:val="29"/>
        </w:numPr>
        <w:tabs>
          <w:tab w:val="num" w:pos="1800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Secure Rural School is proposed to </w:t>
      </w:r>
      <w:proofErr w:type="gramStart"/>
      <w:r>
        <w:rPr>
          <w:rFonts w:cstheme="minorHAnsi"/>
          <w:sz w:val="24"/>
          <w:szCs w:val="24"/>
        </w:rPr>
        <w:t>exte</w:t>
      </w:r>
      <w:r w:rsidR="009570BA">
        <w:rPr>
          <w:rFonts w:cstheme="minorHAnsi"/>
          <w:sz w:val="24"/>
          <w:szCs w:val="24"/>
        </w:rPr>
        <w:t>nde</w:t>
      </w:r>
      <w:r>
        <w:rPr>
          <w:rFonts w:cstheme="minorHAnsi"/>
          <w:sz w:val="24"/>
          <w:szCs w:val="24"/>
        </w:rPr>
        <w:t>d</w:t>
      </w:r>
      <w:proofErr w:type="gramEnd"/>
      <w:r>
        <w:rPr>
          <w:rFonts w:cstheme="minorHAnsi"/>
          <w:sz w:val="24"/>
          <w:szCs w:val="24"/>
        </w:rPr>
        <w:t xml:space="preserve"> for three years.</w:t>
      </w:r>
    </w:p>
    <w:p w14:paraId="0D84F216" w14:textId="7C43D75E" w:rsidR="00AA17CA" w:rsidRDefault="00AA17CA" w:rsidP="00AA17CA">
      <w:pPr>
        <w:numPr>
          <w:ilvl w:val="1"/>
          <w:numId w:val="29"/>
        </w:numPr>
        <w:tabs>
          <w:tab w:val="num" w:pos="1800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 Bonds – Is not included this time, so is safe</w:t>
      </w:r>
      <w:r w:rsidR="009570BA">
        <w:rPr>
          <w:rFonts w:cstheme="minorHAnsi"/>
          <w:sz w:val="24"/>
          <w:szCs w:val="24"/>
        </w:rPr>
        <w:t xml:space="preserve"> at this point.</w:t>
      </w:r>
      <w:r w:rsidR="00727839">
        <w:rPr>
          <w:rFonts w:cstheme="minorHAnsi"/>
          <w:sz w:val="24"/>
          <w:szCs w:val="24"/>
        </w:rPr>
        <w:t xml:space="preserve"> Thank you to David U for his liaison role</w:t>
      </w:r>
      <w:r w:rsidR="00065DE4">
        <w:rPr>
          <w:rFonts w:cstheme="minorHAnsi"/>
          <w:sz w:val="24"/>
          <w:szCs w:val="24"/>
        </w:rPr>
        <w:t xml:space="preserve">. </w:t>
      </w:r>
    </w:p>
    <w:p w14:paraId="149666CB" w14:textId="5A3E28D9" w:rsidR="00944CCB" w:rsidRPr="00AA17CA" w:rsidRDefault="006A015F" w:rsidP="00AA17CA">
      <w:pPr>
        <w:numPr>
          <w:ilvl w:val="1"/>
          <w:numId w:val="29"/>
        </w:numPr>
        <w:tabs>
          <w:tab w:val="num" w:pos="1800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r w:rsidRPr="00AA17CA">
        <w:rPr>
          <w:rFonts w:cstheme="minorHAnsi"/>
          <w:sz w:val="24"/>
          <w:szCs w:val="24"/>
        </w:rPr>
        <w:t>ASAE: an option has been preserved</w:t>
      </w:r>
      <w:r w:rsidR="0069236D" w:rsidRPr="00AA17CA">
        <w:rPr>
          <w:rFonts w:cstheme="minorHAnsi"/>
          <w:sz w:val="24"/>
          <w:szCs w:val="24"/>
        </w:rPr>
        <w:t xml:space="preserve"> at this time.</w:t>
      </w:r>
      <w:r w:rsidR="00065DE4">
        <w:rPr>
          <w:rFonts w:cstheme="minorHAnsi"/>
          <w:sz w:val="24"/>
          <w:szCs w:val="24"/>
        </w:rPr>
        <w:t xml:space="preserve"> Impact Coalition has minor concerns, but this </w:t>
      </w:r>
      <w:proofErr w:type="gramStart"/>
      <w:r w:rsidR="00065DE4">
        <w:rPr>
          <w:rFonts w:cstheme="minorHAnsi"/>
          <w:sz w:val="24"/>
          <w:szCs w:val="24"/>
        </w:rPr>
        <w:t>at this time</w:t>
      </w:r>
      <w:proofErr w:type="gramEnd"/>
      <w:r w:rsidR="00065DE4">
        <w:rPr>
          <w:rFonts w:cstheme="minorHAnsi"/>
          <w:sz w:val="24"/>
          <w:szCs w:val="24"/>
        </w:rPr>
        <w:t xml:space="preserve"> is a win.</w:t>
      </w:r>
    </w:p>
    <w:p w14:paraId="7DEABBC3" w14:textId="122320D5" w:rsidR="006A015F" w:rsidRDefault="006A015F" w:rsidP="00944CCB">
      <w:pPr>
        <w:numPr>
          <w:ilvl w:val="1"/>
          <w:numId w:val="29"/>
        </w:numPr>
        <w:tabs>
          <w:tab w:val="num" w:pos="1800"/>
        </w:tabs>
        <w:spacing w:after="0" w:line="24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Farm Bill: a skinny Farm bill is included. </w:t>
      </w:r>
      <w:r w:rsidR="009570BA">
        <w:rPr>
          <w:rFonts w:cstheme="minorHAnsi"/>
          <w:sz w:val="24"/>
          <w:szCs w:val="24"/>
        </w:rPr>
        <w:t xml:space="preserve">There is no incentive for Congress </w:t>
      </w:r>
      <w:proofErr w:type="gramStart"/>
      <w:r w:rsidR="009570BA">
        <w:rPr>
          <w:rFonts w:cstheme="minorHAnsi"/>
          <w:sz w:val="24"/>
          <w:szCs w:val="24"/>
        </w:rPr>
        <w:t>at this time</w:t>
      </w:r>
      <w:proofErr w:type="gramEnd"/>
      <w:r w:rsidR="009570BA">
        <w:rPr>
          <w:rFonts w:cstheme="minorHAnsi"/>
          <w:sz w:val="24"/>
          <w:szCs w:val="24"/>
        </w:rPr>
        <w:t xml:space="preserve"> to try for a larger package.</w:t>
      </w:r>
      <w:r w:rsidR="005F55D4">
        <w:rPr>
          <w:rFonts w:cstheme="minorHAnsi"/>
          <w:sz w:val="24"/>
          <w:szCs w:val="24"/>
        </w:rPr>
        <w:t xml:space="preserve"> Forestry reforms will be shifted to the FOFA or other forest related bills.</w:t>
      </w:r>
    </w:p>
    <w:p w14:paraId="76F6128E" w14:textId="15BE0900" w:rsidR="007D3F65" w:rsidRDefault="007D3F65" w:rsidP="0051522E">
      <w:pPr>
        <w:numPr>
          <w:ilvl w:val="0"/>
          <w:numId w:val="29"/>
        </w:numPr>
        <w:tabs>
          <w:tab w:val="clear" w:pos="720"/>
          <w:tab w:val="num" w:pos="1080"/>
          <w:tab w:val="num" w:pos="180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944CCB">
        <w:rPr>
          <w:rFonts w:cstheme="minorHAnsi"/>
          <w:sz w:val="24"/>
          <w:szCs w:val="24"/>
        </w:rPr>
        <w:t>Special District Fairness and Accessibility Act</w:t>
      </w:r>
    </w:p>
    <w:p w14:paraId="0562F273" w14:textId="0D84C5AB" w:rsidR="00375E27" w:rsidRPr="00A60ECC" w:rsidRDefault="00410DB0" w:rsidP="00375E27">
      <w:pPr>
        <w:numPr>
          <w:ilvl w:val="1"/>
          <w:numId w:val="29"/>
        </w:numPr>
        <w:tabs>
          <w:tab w:val="clear" w:pos="1440"/>
          <w:tab w:val="num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strategic push will be sent out to membership ASAP</w:t>
      </w:r>
      <w:r w:rsidR="00A76947">
        <w:rPr>
          <w:rFonts w:cstheme="minorHAnsi"/>
          <w:sz w:val="24"/>
          <w:szCs w:val="24"/>
        </w:rPr>
        <w:t xml:space="preserve"> after this meeting</w:t>
      </w:r>
      <w:r w:rsidRPr="00727839">
        <w:rPr>
          <w:rFonts w:cstheme="minorHAnsi"/>
          <w:b/>
          <w:bCs/>
          <w:sz w:val="24"/>
          <w:szCs w:val="24"/>
        </w:rPr>
        <w:t>.</w:t>
      </w:r>
      <w:r w:rsidR="00B360BF">
        <w:rPr>
          <w:rFonts w:cstheme="minorHAnsi"/>
          <w:b/>
          <w:bCs/>
          <w:sz w:val="24"/>
          <w:szCs w:val="24"/>
        </w:rPr>
        <w:t xml:space="preserve"> </w:t>
      </w:r>
      <w:r w:rsidR="00B360BF" w:rsidRPr="00B360BF">
        <w:rPr>
          <w:rFonts w:cstheme="minorHAnsi"/>
          <w:sz w:val="24"/>
          <w:szCs w:val="24"/>
        </w:rPr>
        <w:t>This includes targets, speaking points and background reminders.</w:t>
      </w:r>
      <w:r w:rsidRPr="00727839">
        <w:rPr>
          <w:rFonts w:cstheme="minorHAnsi"/>
          <w:b/>
          <w:bCs/>
          <w:sz w:val="24"/>
          <w:szCs w:val="24"/>
        </w:rPr>
        <w:t xml:space="preserve"> </w:t>
      </w:r>
      <w:r w:rsidR="00727839" w:rsidRPr="00727839">
        <w:rPr>
          <w:rFonts w:cstheme="minorHAnsi"/>
          <w:b/>
          <w:bCs/>
          <w:color w:val="FF0000"/>
          <w:sz w:val="24"/>
          <w:szCs w:val="24"/>
        </w:rPr>
        <w:t>Call to Action!</w:t>
      </w:r>
    </w:p>
    <w:p w14:paraId="7DF7F3CC" w14:textId="55BAEDA5" w:rsidR="00A60ECC" w:rsidRPr="001A3F0D" w:rsidRDefault="00D761E9" w:rsidP="00D761E9">
      <w:pPr>
        <w:numPr>
          <w:ilvl w:val="2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Focus on relationships with other State Associa</w:t>
      </w:r>
      <w:r w:rsidR="001A3F0D">
        <w:rPr>
          <w:rFonts w:cstheme="minorHAnsi"/>
          <w:b/>
          <w:bCs/>
          <w:color w:val="FF0000"/>
          <w:sz w:val="24"/>
          <w:szCs w:val="24"/>
        </w:rPr>
        <w:t>ti</w:t>
      </w:r>
      <w:r>
        <w:rPr>
          <w:rFonts w:cstheme="minorHAnsi"/>
          <w:b/>
          <w:bCs/>
          <w:color w:val="FF0000"/>
          <w:sz w:val="24"/>
          <w:szCs w:val="24"/>
        </w:rPr>
        <w:t>ons and Districts.</w:t>
      </w:r>
    </w:p>
    <w:p w14:paraId="2F57A6B8" w14:textId="655258F2" w:rsidR="001A3F0D" w:rsidRPr="00EF5493" w:rsidRDefault="001A3F0D" w:rsidP="00D761E9">
      <w:pPr>
        <w:numPr>
          <w:ilvl w:val="2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Chantal will go back and look at the survey responses to the question of “who do you know”</w:t>
      </w:r>
      <w:r w:rsidR="00BD15A1">
        <w:rPr>
          <w:rFonts w:cstheme="minorHAnsi"/>
          <w:b/>
          <w:bCs/>
          <w:color w:val="FF0000"/>
          <w:sz w:val="24"/>
          <w:szCs w:val="24"/>
        </w:rPr>
        <w:t>?</w:t>
      </w:r>
    </w:p>
    <w:p w14:paraId="22C876F4" w14:textId="09603549" w:rsidR="005E4346" w:rsidRDefault="005E4346" w:rsidP="00375E27">
      <w:pPr>
        <w:numPr>
          <w:ilvl w:val="1"/>
          <w:numId w:val="29"/>
        </w:numPr>
        <w:tabs>
          <w:tab w:val="clear" w:pos="1440"/>
          <w:tab w:val="num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House – focused on the reconciliation process so this was not front and center, but June is good timing to get attention.</w:t>
      </w:r>
    </w:p>
    <w:p w14:paraId="776E8B96" w14:textId="1262504F" w:rsidR="00205968" w:rsidRPr="00205968" w:rsidRDefault="00205968" w:rsidP="00375E27">
      <w:pPr>
        <w:numPr>
          <w:ilvl w:val="1"/>
          <w:numId w:val="29"/>
        </w:numPr>
        <w:tabs>
          <w:tab w:val="clear" w:pos="1440"/>
          <w:tab w:val="num" w:pos="1080"/>
        </w:tabs>
        <w:spacing w:after="0" w:line="240" w:lineRule="auto"/>
        <w:rPr>
          <w:rFonts w:cstheme="minorHAnsi"/>
          <w:sz w:val="24"/>
          <w:szCs w:val="24"/>
        </w:rPr>
      </w:pPr>
      <w:r w:rsidRPr="00205968">
        <w:rPr>
          <w:rFonts w:cstheme="minorHAnsi"/>
          <w:sz w:val="24"/>
          <w:szCs w:val="24"/>
        </w:rPr>
        <w:t>Senators Cornyn and Merkle</w:t>
      </w:r>
      <w:r w:rsidR="00B360BF">
        <w:rPr>
          <w:rFonts w:cstheme="minorHAnsi"/>
          <w:sz w:val="24"/>
          <w:szCs w:val="24"/>
        </w:rPr>
        <w:t>y</w:t>
      </w:r>
      <w:r w:rsidRPr="00205968">
        <w:rPr>
          <w:rFonts w:cstheme="minorHAnsi"/>
          <w:sz w:val="24"/>
          <w:szCs w:val="24"/>
        </w:rPr>
        <w:t xml:space="preserve"> are holding it for now until they have a HSGAC (r) on board.</w:t>
      </w:r>
      <w:r w:rsidR="009740AB">
        <w:rPr>
          <w:rFonts w:cstheme="minorHAnsi"/>
          <w:sz w:val="24"/>
          <w:szCs w:val="24"/>
        </w:rPr>
        <w:t xml:space="preserve">  Paragon continues calling, meetings key Congressmembers. </w:t>
      </w:r>
      <w:r w:rsidR="008370FF">
        <w:rPr>
          <w:rFonts w:cstheme="minorHAnsi"/>
          <w:sz w:val="24"/>
          <w:szCs w:val="24"/>
        </w:rPr>
        <w:t>Florida has been pushing for Rick Scott’s support.</w:t>
      </w:r>
      <w:r w:rsidR="00CA019D">
        <w:rPr>
          <w:rFonts w:cstheme="minorHAnsi"/>
          <w:sz w:val="24"/>
          <w:szCs w:val="24"/>
        </w:rPr>
        <w:t xml:space="preserve">  We need everyone to reach out again to their</w:t>
      </w:r>
      <w:r w:rsidR="0029638D">
        <w:rPr>
          <w:rFonts w:cstheme="minorHAnsi"/>
          <w:sz w:val="24"/>
          <w:szCs w:val="24"/>
        </w:rPr>
        <w:t xml:space="preserve"> and new</w:t>
      </w:r>
      <w:r w:rsidR="00CA019D">
        <w:rPr>
          <w:rFonts w:cstheme="minorHAnsi"/>
          <w:sz w:val="24"/>
          <w:szCs w:val="24"/>
        </w:rPr>
        <w:t xml:space="preserve"> target states.</w:t>
      </w:r>
      <w:r w:rsidR="006D0A45">
        <w:rPr>
          <w:rFonts w:cstheme="minorHAnsi"/>
          <w:sz w:val="24"/>
          <w:szCs w:val="24"/>
        </w:rPr>
        <w:t xml:space="preserve"> We will look for Pettersen’s Press release.</w:t>
      </w:r>
    </w:p>
    <w:p w14:paraId="5932CB7E" w14:textId="77777777" w:rsid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Creation of a Congressional Special District Caucus</w:t>
      </w:r>
    </w:p>
    <w:p w14:paraId="1F83C012" w14:textId="3AD7B793" w:rsidR="005D41C0" w:rsidRDefault="00D77682" w:rsidP="005D41C0">
      <w:pPr>
        <w:numPr>
          <w:ilvl w:val="1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Paragon is doing the </w:t>
      </w:r>
      <w:proofErr w:type="gramStart"/>
      <w:r>
        <w:rPr>
          <w:rFonts w:cstheme="minorHAnsi"/>
          <w:sz w:val="24"/>
          <w:szCs w:val="24"/>
        </w:rPr>
        <w:t>ground work</w:t>
      </w:r>
      <w:proofErr w:type="gramEnd"/>
      <w:r>
        <w:rPr>
          <w:rFonts w:cstheme="minorHAnsi"/>
          <w:sz w:val="24"/>
          <w:szCs w:val="24"/>
        </w:rPr>
        <w:t xml:space="preserve"> and is moving forward with creating the cau</w:t>
      </w:r>
      <w:r w:rsidR="004704F1">
        <w:rPr>
          <w:rFonts w:cstheme="minorHAnsi"/>
          <w:sz w:val="24"/>
          <w:szCs w:val="24"/>
        </w:rPr>
        <w:t>cus</w:t>
      </w:r>
      <w:r>
        <w:rPr>
          <w:rFonts w:cstheme="minorHAnsi"/>
          <w:sz w:val="24"/>
          <w:szCs w:val="24"/>
        </w:rPr>
        <w:t xml:space="preserve"> – </w:t>
      </w:r>
      <w:r w:rsidR="00AE36D9">
        <w:rPr>
          <w:rFonts w:cstheme="minorHAnsi"/>
          <w:sz w:val="24"/>
          <w:szCs w:val="24"/>
        </w:rPr>
        <w:t xml:space="preserve">Congressmembers Fallon and </w:t>
      </w:r>
      <w:r>
        <w:rPr>
          <w:rFonts w:cstheme="minorHAnsi"/>
          <w:sz w:val="24"/>
          <w:szCs w:val="24"/>
        </w:rPr>
        <w:t xml:space="preserve">Pettersen </w:t>
      </w:r>
      <w:r w:rsidR="00AE36D9">
        <w:rPr>
          <w:rFonts w:cstheme="minorHAnsi"/>
          <w:sz w:val="24"/>
          <w:szCs w:val="24"/>
        </w:rPr>
        <w:t>are both</w:t>
      </w:r>
      <w:r>
        <w:rPr>
          <w:rFonts w:cstheme="minorHAnsi"/>
          <w:sz w:val="24"/>
          <w:szCs w:val="24"/>
        </w:rPr>
        <w:t xml:space="preserve"> very interested </w:t>
      </w:r>
      <w:r w:rsidR="00AE36D9">
        <w:rPr>
          <w:rFonts w:cstheme="minorHAnsi"/>
          <w:sz w:val="24"/>
          <w:szCs w:val="24"/>
        </w:rPr>
        <w:t>and moving forward</w:t>
      </w:r>
      <w:r w:rsidR="00F42589">
        <w:rPr>
          <w:rFonts w:cstheme="minorHAnsi"/>
          <w:sz w:val="24"/>
          <w:szCs w:val="24"/>
        </w:rPr>
        <w:t xml:space="preserve">. </w:t>
      </w:r>
    </w:p>
    <w:p w14:paraId="35D75A34" w14:textId="614CA091" w:rsidR="00FD0496" w:rsidRPr="007D3F65" w:rsidRDefault="00FD0496" w:rsidP="005D41C0">
      <w:pPr>
        <w:numPr>
          <w:ilvl w:val="1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Function is </w:t>
      </w:r>
      <w:r w:rsidR="00C340F8">
        <w:rPr>
          <w:rFonts w:cstheme="minorHAnsi"/>
          <w:sz w:val="24"/>
          <w:szCs w:val="24"/>
        </w:rPr>
        <w:t>internal</w:t>
      </w:r>
      <w:r w:rsidR="002A7477">
        <w:rPr>
          <w:rFonts w:cstheme="minorHAnsi"/>
          <w:sz w:val="24"/>
          <w:szCs w:val="24"/>
        </w:rPr>
        <w:t xml:space="preserve"> advocacy </w:t>
      </w:r>
      <w:proofErr w:type="spellStart"/>
      <w:r w:rsidR="002A7477">
        <w:rPr>
          <w:rFonts w:cstheme="minorHAnsi"/>
          <w:sz w:val="24"/>
          <w:szCs w:val="24"/>
        </w:rPr>
        <w:t>focussed</w:t>
      </w:r>
      <w:proofErr w:type="spellEnd"/>
      <w:r>
        <w:rPr>
          <w:rFonts w:cstheme="minorHAnsi"/>
          <w:sz w:val="24"/>
          <w:szCs w:val="24"/>
        </w:rPr>
        <w:t xml:space="preserve"> and can be a </w:t>
      </w:r>
      <w:r w:rsidR="003F3041">
        <w:rPr>
          <w:rFonts w:cstheme="minorHAnsi"/>
          <w:sz w:val="24"/>
          <w:szCs w:val="24"/>
        </w:rPr>
        <w:t xml:space="preserve">liaison starting point </w:t>
      </w:r>
      <w:r w:rsidR="00195667">
        <w:rPr>
          <w:rFonts w:cstheme="minorHAnsi"/>
          <w:sz w:val="24"/>
          <w:szCs w:val="24"/>
        </w:rPr>
        <w:t xml:space="preserve">within Congress </w:t>
      </w:r>
      <w:r w:rsidR="003F3041">
        <w:rPr>
          <w:rFonts w:cstheme="minorHAnsi"/>
          <w:sz w:val="24"/>
          <w:szCs w:val="24"/>
        </w:rPr>
        <w:t>for special district issues.</w:t>
      </w:r>
    </w:p>
    <w:p w14:paraId="0CB58EFF" w14:textId="1F051351" w:rsidR="007D3F65" w:rsidRP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FEMA Reform Proposal - Draft Bill</w:t>
      </w:r>
      <w:r w:rsidR="003F3041">
        <w:rPr>
          <w:rFonts w:cstheme="minorHAnsi"/>
          <w:sz w:val="24"/>
          <w:szCs w:val="24"/>
        </w:rPr>
        <w:t xml:space="preserve"> in process</w:t>
      </w:r>
      <w:r w:rsidR="002A7477">
        <w:rPr>
          <w:rFonts w:cstheme="minorHAnsi"/>
          <w:sz w:val="24"/>
          <w:szCs w:val="24"/>
        </w:rPr>
        <w:t xml:space="preserve">: </w:t>
      </w:r>
      <w:r w:rsidR="008E6DAE">
        <w:rPr>
          <w:rFonts w:cstheme="minorHAnsi"/>
          <w:sz w:val="24"/>
          <w:szCs w:val="24"/>
        </w:rPr>
        <w:t>Transportation and Infrastructure Committee</w:t>
      </w:r>
      <w:r w:rsidR="003072F5">
        <w:rPr>
          <w:rFonts w:cstheme="minorHAnsi"/>
          <w:sz w:val="24"/>
          <w:szCs w:val="24"/>
        </w:rPr>
        <w:t xml:space="preserve"> has it </w:t>
      </w:r>
      <w:r w:rsidR="008E6DAE">
        <w:rPr>
          <w:rFonts w:cstheme="minorHAnsi"/>
          <w:sz w:val="24"/>
          <w:szCs w:val="24"/>
        </w:rPr>
        <w:t>online</w:t>
      </w:r>
      <w:r w:rsidR="003072F5">
        <w:rPr>
          <w:rFonts w:cstheme="minorHAnsi"/>
          <w:sz w:val="24"/>
          <w:szCs w:val="24"/>
        </w:rPr>
        <w:t xml:space="preserve"> with a </w:t>
      </w:r>
      <w:proofErr w:type="gramStart"/>
      <w:r w:rsidR="003072F5">
        <w:rPr>
          <w:rFonts w:cstheme="minorHAnsi"/>
          <w:sz w:val="24"/>
          <w:szCs w:val="24"/>
        </w:rPr>
        <w:t>1 page</w:t>
      </w:r>
      <w:proofErr w:type="gramEnd"/>
      <w:r w:rsidR="003072F5">
        <w:rPr>
          <w:rFonts w:cstheme="minorHAnsi"/>
          <w:sz w:val="24"/>
          <w:szCs w:val="24"/>
        </w:rPr>
        <w:t xml:space="preserve"> summary</w:t>
      </w:r>
      <w:r w:rsidR="001D4910">
        <w:rPr>
          <w:rFonts w:cstheme="minorHAnsi"/>
          <w:sz w:val="24"/>
          <w:szCs w:val="24"/>
        </w:rPr>
        <w:t>;</w:t>
      </w:r>
      <w:r w:rsidR="003F3041">
        <w:rPr>
          <w:rFonts w:cstheme="minorHAnsi"/>
          <w:sz w:val="24"/>
          <w:szCs w:val="24"/>
        </w:rPr>
        <w:t xml:space="preserve"> </w:t>
      </w:r>
      <w:r w:rsidR="001D4910">
        <w:rPr>
          <w:rFonts w:cstheme="minorHAnsi"/>
          <w:sz w:val="24"/>
          <w:szCs w:val="24"/>
        </w:rPr>
        <w:t xml:space="preserve">There will be a </w:t>
      </w:r>
      <w:r w:rsidR="001D4910" w:rsidRPr="001D4910">
        <w:rPr>
          <w:rFonts w:cstheme="minorHAnsi"/>
          <w:b/>
          <w:bCs/>
          <w:color w:val="FF0000"/>
          <w:sz w:val="24"/>
          <w:szCs w:val="24"/>
        </w:rPr>
        <w:t>call to action</w:t>
      </w:r>
      <w:r w:rsidR="001D4910" w:rsidRPr="001D4910">
        <w:rPr>
          <w:rFonts w:cstheme="minorHAnsi"/>
          <w:color w:val="FF0000"/>
          <w:sz w:val="24"/>
          <w:szCs w:val="24"/>
        </w:rPr>
        <w:t xml:space="preserve"> </w:t>
      </w:r>
      <w:r w:rsidR="001D4910">
        <w:rPr>
          <w:rFonts w:cstheme="minorHAnsi"/>
          <w:sz w:val="24"/>
          <w:szCs w:val="24"/>
        </w:rPr>
        <w:t>for feedback</w:t>
      </w:r>
      <w:r w:rsidR="00B223DD">
        <w:rPr>
          <w:rFonts w:cstheme="minorHAnsi"/>
          <w:sz w:val="24"/>
          <w:szCs w:val="24"/>
        </w:rPr>
        <w:t xml:space="preserve"> and information will be sent out</w:t>
      </w:r>
      <w:r w:rsidR="004045D5">
        <w:rPr>
          <w:rFonts w:cstheme="minorHAnsi"/>
          <w:sz w:val="24"/>
          <w:szCs w:val="24"/>
        </w:rPr>
        <w:t xml:space="preserve"> to appropriate members</w:t>
      </w:r>
      <w:r w:rsidR="001D4910">
        <w:rPr>
          <w:rFonts w:cstheme="minorHAnsi"/>
          <w:sz w:val="24"/>
          <w:szCs w:val="24"/>
        </w:rPr>
        <w:t xml:space="preserve">. </w:t>
      </w:r>
      <w:r w:rsidR="00B223DD">
        <w:rPr>
          <w:rFonts w:cstheme="minorHAnsi"/>
          <w:sz w:val="24"/>
          <w:szCs w:val="24"/>
        </w:rPr>
        <w:t xml:space="preserve">A few highlights: </w:t>
      </w:r>
      <w:r w:rsidR="001D4910">
        <w:rPr>
          <w:rFonts w:cstheme="minorHAnsi"/>
          <w:sz w:val="24"/>
          <w:szCs w:val="24"/>
        </w:rPr>
        <w:t>It is proposed to become a Cabinet Agency</w:t>
      </w:r>
      <w:r w:rsidR="00B223DD">
        <w:rPr>
          <w:rFonts w:cstheme="minorHAnsi"/>
          <w:sz w:val="24"/>
          <w:szCs w:val="24"/>
        </w:rPr>
        <w:t xml:space="preserve">, </w:t>
      </w:r>
      <w:r w:rsidR="00D964EC">
        <w:rPr>
          <w:rFonts w:cstheme="minorHAnsi"/>
          <w:sz w:val="24"/>
          <w:szCs w:val="24"/>
        </w:rPr>
        <w:t>will include proactive mitigation work as an incentive for FEMA support, a universal survivor application</w:t>
      </w:r>
      <w:r w:rsidR="00654950">
        <w:rPr>
          <w:rFonts w:cstheme="minorHAnsi"/>
          <w:sz w:val="24"/>
          <w:szCs w:val="24"/>
        </w:rPr>
        <w:t>, and data sharing</w:t>
      </w:r>
      <w:r w:rsidR="00A24322">
        <w:rPr>
          <w:rFonts w:cstheme="minorHAnsi"/>
          <w:sz w:val="24"/>
          <w:szCs w:val="24"/>
        </w:rPr>
        <w:t xml:space="preserve"> (needs to be beefed up)</w:t>
      </w:r>
    </w:p>
    <w:p w14:paraId="2C3B8788" w14:textId="77777777" w:rsid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Private Equity Roll-ups of Fire Truck Manufacturers</w:t>
      </w:r>
    </w:p>
    <w:p w14:paraId="6B214B65" w14:textId="7EAFFA1B" w:rsidR="004045D5" w:rsidRPr="007D3F65" w:rsidRDefault="00D53FD5" w:rsidP="004045D5">
      <w:pPr>
        <w:numPr>
          <w:ilvl w:val="1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Background: Private equity started buying up truck manufactu</w:t>
      </w:r>
      <w:r w:rsidR="00B23BF7">
        <w:rPr>
          <w:rFonts w:cstheme="minorHAnsi"/>
          <w:sz w:val="24"/>
          <w:szCs w:val="24"/>
        </w:rPr>
        <w:t>rers and consolidat</w:t>
      </w:r>
      <w:r w:rsidR="004B4279">
        <w:rPr>
          <w:rFonts w:cstheme="minorHAnsi"/>
          <w:sz w:val="24"/>
          <w:szCs w:val="24"/>
        </w:rPr>
        <w:t>ing</w:t>
      </w:r>
      <w:r w:rsidR="00B23BF7">
        <w:rPr>
          <w:rFonts w:cstheme="minorHAnsi"/>
          <w:sz w:val="24"/>
          <w:szCs w:val="24"/>
        </w:rPr>
        <w:t xml:space="preserve"> companies and have increased prices.</w:t>
      </w:r>
      <w:r w:rsidR="004B4279">
        <w:rPr>
          <w:rFonts w:cstheme="minorHAnsi"/>
          <w:sz w:val="24"/>
          <w:szCs w:val="24"/>
        </w:rPr>
        <w:t xml:space="preserve">  Costs are now over $1m. Sen Warren, Sen Hawley, Sen Banks</w:t>
      </w:r>
      <w:r w:rsidR="001D6FC2">
        <w:rPr>
          <w:rFonts w:cstheme="minorHAnsi"/>
          <w:sz w:val="24"/>
          <w:szCs w:val="24"/>
        </w:rPr>
        <w:t xml:space="preserve"> sent a letter</w:t>
      </w:r>
      <w:r w:rsidR="00ED58D8">
        <w:rPr>
          <w:rFonts w:cstheme="minorHAnsi"/>
          <w:sz w:val="24"/>
          <w:szCs w:val="24"/>
        </w:rPr>
        <w:t xml:space="preserve">, Paragon reached out to </w:t>
      </w:r>
      <w:r w:rsidR="00D1574B">
        <w:rPr>
          <w:rFonts w:cstheme="minorHAnsi"/>
          <w:sz w:val="24"/>
          <w:szCs w:val="24"/>
        </w:rPr>
        <w:t xml:space="preserve">Sen </w:t>
      </w:r>
      <w:r w:rsidR="00ED58D8">
        <w:rPr>
          <w:rFonts w:cstheme="minorHAnsi"/>
          <w:sz w:val="24"/>
          <w:szCs w:val="24"/>
        </w:rPr>
        <w:t>Warren and are in discussions on how to support her.</w:t>
      </w:r>
      <w:r w:rsidR="001D6FC2">
        <w:rPr>
          <w:rFonts w:cstheme="minorHAnsi"/>
          <w:sz w:val="24"/>
          <w:szCs w:val="24"/>
        </w:rPr>
        <w:t xml:space="preserve"> </w:t>
      </w:r>
      <w:r w:rsidR="000B293C">
        <w:rPr>
          <w:rFonts w:cstheme="minorHAnsi"/>
          <w:sz w:val="24"/>
          <w:szCs w:val="24"/>
        </w:rPr>
        <w:t xml:space="preserve"> </w:t>
      </w:r>
      <w:r w:rsidR="00511FB7">
        <w:rPr>
          <w:rFonts w:cstheme="minorHAnsi"/>
          <w:sz w:val="24"/>
          <w:szCs w:val="24"/>
        </w:rPr>
        <w:t xml:space="preserve">They also sent this to the Fire fighters and </w:t>
      </w:r>
      <w:proofErr w:type="gramStart"/>
      <w:r w:rsidR="00511FB7">
        <w:rPr>
          <w:rFonts w:cstheme="minorHAnsi"/>
          <w:sz w:val="24"/>
          <w:szCs w:val="24"/>
        </w:rPr>
        <w:t>Chiefs,</w:t>
      </w:r>
      <w:proofErr w:type="gramEnd"/>
      <w:r w:rsidR="00511FB7">
        <w:rPr>
          <w:rFonts w:cstheme="minorHAnsi"/>
          <w:sz w:val="24"/>
          <w:szCs w:val="24"/>
        </w:rPr>
        <w:t xml:space="preserve"> DOJ has been looped in regarding </w:t>
      </w:r>
      <w:proofErr w:type="spellStart"/>
      <w:r w:rsidR="00511FB7">
        <w:rPr>
          <w:rFonts w:cstheme="minorHAnsi"/>
          <w:sz w:val="24"/>
          <w:szCs w:val="24"/>
        </w:rPr>
        <w:t>anti trust</w:t>
      </w:r>
      <w:proofErr w:type="spellEnd"/>
      <w:r w:rsidR="00511FB7">
        <w:rPr>
          <w:rFonts w:cstheme="minorHAnsi"/>
          <w:sz w:val="24"/>
          <w:szCs w:val="24"/>
        </w:rPr>
        <w:t xml:space="preserve"> issues.</w:t>
      </w:r>
      <w:r w:rsidR="000B293C">
        <w:rPr>
          <w:rFonts w:cstheme="minorHAnsi"/>
          <w:sz w:val="24"/>
          <w:szCs w:val="24"/>
        </w:rPr>
        <w:t xml:space="preserve"> </w:t>
      </w:r>
      <w:r w:rsidR="000B293C" w:rsidRPr="00ED58D8">
        <w:rPr>
          <w:rFonts w:cstheme="minorHAnsi"/>
          <w:color w:val="FF0000"/>
          <w:sz w:val="24"/>
          <w:szCs w:val="24"/>
        </w:rPr>
        <w:t>Chantal will send it out</w:t>
      </w:r>
      <w:r w:rsidR="000B293C">
        <w:rPr>
          <w:rFonts w:cstheme="minorHAnsi"/>
          <w:sz w:val="24"/>
          <w:szCs w:val="24"/>
        </w:rPr>
        <w:t>.</w:t>
      </w:r>
      <w:r w:rsidR="004B4279">
        <w:rPr>
          <w:rFonts w:cstheme="minorHAnsi"/>
          <w:sz w:val="24"/>
          <w:szCs w:val="24"/>
        </w:rPr>
        <w:t xml:space="preserve"> </w:t>
      </w:r>
    </w:p>
    <w:p w14:paraId="02CB3D68" w14:textId="64C97154" w:rsidR="007D3F65" w:rsidRDefault="007D3F65" w:rsidP="007D3F65">
      <w:pPr>
        <w:numPr>
          <w:ilvl w:val="0"/>
          <w:numId w:val="29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 xml:space="preserve">Regulatory Update </w:t>
      </w:r>
      <w:proofErr w:type="gramStart"/>
      <w:r w:rsidRPr="007D3F65">
        <w:rPr>
          <w:rFonts w:cstheme="minorHAnsi"/>
          <w:sz w:val="24"/>
          <w:szCs w:val="24"/>
        </w:rPr>
        <w:t>on</w:t>
      </w:r>
      <w:proofErr w:type="gramEnd"/>
      <w:r w:rsidRPr="007D3F65">
        <w:rPr>
          <w:rFonts w:cstheme="minorHAnsi"/>
          <w:sz w:val="24"/>
          <w:szCs w:val="24"/>
        </w:rPr>
        <w:t xml:space="preserve"> </w:t>
      </w:r>
      <w:r w:rsidR="006F5A04">
        <w:rPr>
          <w:rFonts w:cstheme="minorHAnsi"/>
          <w:sz w:val="24"/>
          <w:szCs w:val="24"/>
        </w:rPr>
        <w:t xml:space="preserve">EPA </w:t>
      </w:r>
      <w:r w:rsidRPr="007D3F65">
        <w:rPr>
          <w:rFonts w:cstheme="minorHAnsi"/>
          <w:sz w:val="24"/>
          <w:szCs w:val="24"/>
        </w:rPr>
        <w:t> </w:t>
      </w:r>
    </w:p>
    <w:p w14:paraId="19D7595C" w14:textId="77777777" w:rsidR="006F5A04" w:rsidRDefault="0088248E" w:rsidP="00511FB7">
      <w:pPr>
        <w:numPr>
          <w:ilvl w:val="1"/>
          <w:numId w:val="2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EPA recently moved to rescind the </w:t>
      </w:r>
      <w:r w:rsidR="00CB04D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FAS regulations</w:t>
      </w:r>
      <w:r w:rsidR="00E01243">
        <w:rPr>
          <w:rFonts w:cstheme="minorHAnsi"/>
          <w:sz w:val="24"/>
          <w:szCs w:val="24"/>
        </w:rPr>
        <w:t xml:space="preserve"> and specifically looking at the 4</w:t>
      </w:r>
      <w:r w:rsidR="009E06F0">
        <w:rPr>
          <w:rFonts w:cstheme="minorHAnsi"/>
          <w:sz w:val="24"/>
          <w:szCs w:val="24"/>
        </w:rPr>
        <w:t xml:space="preserve"> families of chemicals, </w:t>
      </w:r>
      <w:r w:rsidR="00CB04D0">
        <w:rPr>
          <w:rFonts w:cstheme="minorHAnsi"/>
          <w:sz w:val="24"/>
          <w:szCs w:val="24"/>
        </w:rPr>
        <w:t xml:space="preserve">and for the </w:t>
      </w:r>
      <w:proofErr w:type="gramStart"/>
      <w:r w:rsidR="00CB04D0">
        <w:rPr>
          <w:rFonts w:cstheme="minorHAnsi"/>
          <w:sz w:val="24"/>
          <w:szCs w:val="24"/>
        </w:rPr>
        <w:t>2 sources</w:t>
      </w:r>
      <w:proofErr w:type="gramEnd"/>
      <w:r w:rsidR="00CB04D0">
        <w:rPr>
          <w:rFonts w:cstheme="minorHAnsi"/>
          <w:sz w:val="24"/>
          <w:szCs w:val="24"/>
        </w:rPr>
        <w:t xml:space="preserve"> proposed delays to 2031.  </w:t>
      </w:r>
    </w:p>
    <w:p w14:paraId="75C84622" w14:textId="160C52BC" w:rsidR="00511FB7" w:rsidRPr="001F2649" w:rsidRDefault="006F5A04" w:rsidP="00511FB7">
      <w:pPr>
        <w:numPr>
          <w:ilvl w:val="1"/>
          <w:numId w:val="29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EPA SRF: </w:t>
      </w:r>
      <w:r w:rsidR="00D26735">
        <w:rPr>
          <w:rFonts w:cstheme="minorHAnsi"/>
          <w:sz w:val="24"/>
          <w:szCs w:val="24"/>
        </w:rPr>
        <w:t xml:space="preserve">Proposals to cut funding for compliance </w:t>
      </w:r>
      <w:r>
        <w:rPr>
          <w:rFonts w:cstheme="minorHAnsi"/>
          <w:sz w:val="24"/>
          <w:szCs w:val="24"/>
        </w:rPr>
        <w:t xml:space="preserve">by </w:t>
      </w:r>
      <w:r w:rsidR="00D26735">
        <w:rPr>
          <w:rFonts w:cstheme="minorHAnsi"/>
          <w:sz w:val="24"/>
          <w:szCs w:val="24"/>
        </w:rPr>
        <w:t>90%</w:t>
      </w:r>
      <w:r w:rsidR="002D3352">
        <w:rPr>
          <w:rFonts w:cstheme="minorHAnsi"/>
          <w:sz w:val="24"/>
          <w:szCs w:val="24"/>
        </w:rPr>
        <w:t xml:space="preserve"> from $2.7B to $300m</w:t>
      </w:r>
      <w:r w:rsidR="00D26735">
        <w:rPr>
          <w:rFonts w:cstheme="minorHAnsi"/>
          <w:sz w:val="24"/>
          <w:szCs w:val="24"/>
        </w:rPr>
        <w:t xml:space="preserve">; </w:t>
      </w:r>
      <w:r w:rsidR="001F2649">
        <w:rPr>
          <w:rFonts w:cstheme="minorHAnsi"/>
          <w:sz w:val="24"/>
          <w:szCs w:val="24"/>
        </w:rPr>
        <w:t>Waiting for skinny budget proposal from the President</w:t>
      </w:r>
      <w:r w:rsidR="000F63A0">
        <w:rPr>
          <w:rFonts w:cstheme="minorHAnsi"/>
          <w:sz w:val="24"/>
          <w:szCs w:val="24"/>
        </w:rPr>
        <w:t xml:space="preserve"> but expected mark ups in June/July</w:t>
      </w:r>
      <w:r w:rsidR="001F2649">
        <w:rPr>
          <w:rFonts w:cstheme="minorHAnsi"/>
          <w:sz w:val="24"/>
          <w:szCs w:val="24"/>
        </w:rPr>
        <w:t xml:space="preserve">.  </w:t>
      </w:r>
      <w:r w:rsidR="001F2649">
        <w:rPr>
          <w:rFonts w:cstheme="minorHAnsi"/>
          <w:color w:val="FF0000"/>
          <w:sz w:val="24"/>
          <w:szCs w:val="24"/>
        </w:rPr>
        <w:t>A</w:t>
      </w:r>
      <w:r w:rsidR="001F2649" w:rsidRPr="001F2649">
        <w:rPr>
          <w:rFonts w:cstheme="minorHAnsi"/>
          <w:color w:val="FF0000"/>
          <w:sz w:val="24"/>
          <w:szCs w:val="24"/>
        </w:rPr>
        <w:t xml:space="preserve">dvocacy on </w:t>
      </w:r>
      <w:proofErr w:type="gramStart"/>
      <w:r w:rsidR="001F2649" w:rsidRPr="001F2649">
        <w:rPr>
          <w:rFonts w:cstheme="minorHAnsi"/>
          <w:color w:val="FF0000"/>
          <w:sz w:val="24"/>
          <w:szCs w:val="24"/>
        </w:rPr>
        <w:t>the SRF</w:t>
      </w:r>
      <w:proofErr w:type="gramEnd"/>
      <w:r w:rsidR="001F2649" w:rsidRPr="001F2649">
        <w:rPr>
          <w:rFonts w:cstheme="minorHAnsi"/>
          <w:color w:val="FF0000"/>
          <w:sz w:val="24"/>
          <w:szCs w:val="24"/>
        </w:rPr>
        <w:t xml:space="preserve"> cuts is important. </w:t>
      </w:r>
    </w:p>
    <w:p w14:paraId="6CFF1368" w14:textId="77777777" w:rsidR="007D3F65" w:rsidRDefault="007D3F65" w:rsidP="007D3F65">
      <w:pPr>
        <w:spacing w:after="0" w:line="240" w:lineRule="auto"/>
        <w:rPr>
          <w:rFonts w:cstheme="minorHAnsi"/>
          <w:sz w:val="24"/>
          <w:szCs w:val="24"/>
        </w:rPr>
      </w:pPr>
    </w:p>
    <w:p w14:paraId="52A47F9C" w14:textId="77777777" w:rsidR="00B71EA1" w:rsidRPr="007D3F65" w:rsidRDefault="00B71EA1" w:rsidP="007D3F65">
      <w:pPr>
        <w:spacing w:after="0" w:line="240" w:lineRule="auto"/>
        <w:rPr>
          <w:rFonts w:cstheme="minorHAnsi"/>
          <w:sz w:val="24"/>
          <w:szCs w:val="24"/>
        </w:rPr>
      </w:pPr>
    </w:p>
    <w:p w14:paraId="28E9489C" w14:textId="58CCA0C2" w:rsidR="00721FEA" w:rsidRPr="007D3F65" w:rsidRDefault="00DD4B43" w:rsidP="007D3F65">
      <w:pPr>
        <w:spacing w:after="0" w:line="240" w:lineRule="auto"/>
        <w:rPr>
          <w:rFonts w:cstheme="minorHAnsi"/>
          <w:sz w:val="24"/>
          <w:szCs w:val="24"/>
        </w:rPr>
      </w:pPr>
      <w:r w:rsidRPr="007D3F65">
        <w:rPr>
          <w:rFonts w:cstheme="minorHAnsi"/>
          <w:sz w:val="24"/>
          <w:szCs w:val="24"/>
        </w:rPr>
        <w:t>Next meeting date</w:t>
      </w:r>
      <w:proofErr w:type="gramStart"/>
      <w:r w:rsidRPr="007D3F65">
        <w:rPr>
          <w:rFonts w:cstheme="minorHAnsi"/>
          <w:sz w:val="24"/>
          <w:szCs w:val="24"/>
        </w:rPr>
        <w:t xml:space="preserve">: </w:t>
      </w:r>
      <w:r w:rsidR="00B5362A" w:rsidRPr="007D3F65">
        <w:rPr>
          <w:rFonts w:cstheme="minorHAnsi"/>
          <w:sz w:val="24"/>
          <w:szCs w:val="24"/>
        </w:rPr>
        <w:t xml:space="preserve"> </w:t>
      </w:r>
      <w:r w:rsidR="0090148D">
        <w:rPr>
          <w:rFonts w:cstheme="minorHAnsi"/>
          <w:sz w:val="24"/>
          <w:szCs w:val="24"/>
        </w:rPr>
        <w:t>June</w:t>
      </w:r>
      <w:proofErr w:type="gramEnd"/>
      <w:r w:rsidR="0090148D">
        <w:rPr>
          <w:rFonts w:cstheme="minorHAnsi"/>
          <w:sz w:val="24"/>
          <w:szCs w:val="24"/>
        </w:rPr>
        <w:t xml:space="preserve"> 26</w:t>
      </w:r>
      <w:r w:rsidR="00721FEA" w:rsidRPr="007D3F65">
        <w:rPr>
          <w:rFonts w:cstheme="minorHAnsi"/>
          <w:sz w:val="24"/>
          <w:szCs w:val="24"/>
        </w:rPr>
        <w:t>, 2025</w:t>
      </w:r>
    </w:p>
    <w:p w14:paraId="0B5BC233" w14:textId="05E92B3F" w:rsidR="00DD4B43" w:rsidRPr="005C2B9C" w:rsidRDefault="00DD4B43">
      <w:pPr>
        <w:rPr>
          <w:sz w:val="24"/>
          <w:szCs w:val="24"/>
        </w:rPr>
      </w:pPr>
    </w:p>
    <w:sectPr w:rsidR="00DD4B43" w:rsidRPr="005C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965"/>
    <w:multiLevelType w:val="multilevel"/>
    <w:tmpl w:val="D9A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56A"/>
    <w:multiLevelType w:val="multilevel"/>
    <w:tmpl w:val="C94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67CC"/>
    <w:multiLevelType w:val="multilevel"/>
    <w:tmpl w:val="9A7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0649"/>
    <w:multiLevelType w:val="multilevel"/>
    <w:tmpl w:val="7D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E2526"/>
    <w:multiLevelType w:val="multilevel"/>
    <w:tmpl w:val="DA3C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F643F"/>
    <w:multiLevelType w:val="hybridMultilevel"/>
    <w:tmpl w:val="649C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63D"/>
    <w:multiLevelType w:val="multilevel"/>
    <w:tmpl w:val="874A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E60312"/>
    <w:multiLevelType w:val="multilevel"/>
    <w:tmpl w:val="DE1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0D4D41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E3C0E"/>
    <w:multiLevelType w:val="hybridMultilevel"/>
    <w:tmpl w:val="54A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351A"/>
    <w:multiLevelType w:val="multilevel"/>
    <w:tmpl w:val="C6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E263F1"/>
    <w:multiLevelType w:val="multilevel"/>
    <w:tmpl w:val="A9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23E5A"/>
    <w:multiLevelType w:val="multilevel"/>
    <w:tmpl w:val="66B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FA31F5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538F2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43DCC"/>
    <w:multiLevelType w:val="multilevel"/>
    <w:tmpl w:val="17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92D1F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44762"/>
    <w:multiLevelType w:val="hybridMultilevel"/>
    <w:tmpl w:val="66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47FAE"/>
    <w:multiLevelType w:val="hybridMultilevel"/>
    <w:tmpl w:val="39C83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ED2B5B"/>
    <w:multiLevelType w:val="multilevel"/>
    <w:tmpl w:val="1BE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EF31D3"/>
    <w:multiLevelType w:val="multilevel"/>
    <w:tmpl w:val="344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2A535C"/>
    <w:multiLevelType w:val="multilevel"/>
    <w:tmpl w:val="8D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FA077B"/>
    <w:multiLevelType w:val="multilevel"/>
    <w:tmpl w:val="551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55278C"/>
    <w:multiLevelType w:val="multilevel"/>
    <w:tmpl w:val="DEB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65F5B"/>
    <w:multiLevelType w:val="multilevel"/>
    <w:tmpl w:val="C17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515651"/>
    <w:multiLevelType w:val="multilevel"/>
    <w:tmpl w:val="38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6958C2"/>
    <w:multiLevelType w:val="hybridMultilevel"/>
    <w:tmpl w:val="43081B8E"/>
    <w:lvl w:ilvl="0" w:tplc="15F47C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0451"/>
    <w:multiLevelType w:val="multilevel"/>
    <w:tmpl w:val="831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7EAC"/>
    <w:multiLevelType w:val="multilevel"/>
    <w:tmpl w:val="CEF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EF45CF"/>
    <w:multiLevelType w:val="hybridMultilevel"/>
    <w:tmpl w:val="BC9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0412">
    <w:abstractNumId w:val="19"/>
  </w:num>
  <w:num w:numId="2" w16cid:durableId="787312231">
    <w:abstractNumId w:val="9"/>
  </w:num>
  <w:num w:numId="3" w16cid:durableId="968164192">
    <w:abstractNumId w:val="5"/>
  </w:num>
  <w:num w:numId="4" w16cid:durableId="1640761717">
    <w:abstractNumId w:val="26"/>
  </w:num>
  <w:num w:numId="5" w16cid:durableId="1081175449">
    <w:abstractNumId w:val="17"/>
  </w:num>
  <w:num w:numId="6" w16cid:durableId="318001108">
    <w:abstractNumId w:val="10"/>
  </w:num>
  <w:num w:numId="7" w16cid:durableId="1279214319">
    <w:abstractNumId w:val="16"/>
  </w:num>
  <w:num w:numId="8" w16cid:durableId="1660881833">
    <w:abstractNumId w:val="14"/>
  </w:num>
  <w:num w:numId="9" w16cid:durableId="772674729">
    <w:abstractNumId w:val="13"/>
  </w:num>
  <w:num w:numId="10" w16cid:durableId="2011911345">
    <w:abstractNumId w:val="8"/>
  </w:num>
  <w:num w:numId="11" w16cid:durableId="1906646240">
    <w:abstractNumId w:val="29"/>
  </w:num>
  <w:num w:numId="12" w16cid:durableId="1258097119">
    <w:abstractNumId w:val="7"/>
  </w:num>
  <w:num w:numId="13" w16cid:durableId="1145974348">
    <w:abstractNumId w:val="25"/>
  </w:num>
  <w:num w:numId="14" w16cid:durableId="64574012">
    <w:abstractNumId w:val="21"/>
  </w:num>
  <w:num w:numId="15" w16cid:durableId="1900242929">
    <w:abstractNumId w:val="12"/>
  </w:num>
  <w:num w:numId="16" w16cid:durableId="185098862">
    <w:abstractNumId w:val="3"/>
  </w:num>
  <w:num w:numId="17" w16cid:durableId="1063985911">
    <w:abstractNumId w:val="1"/>
  </w:num>
  <w:num w:numId="18" w16cid:durableId="1860895383">
    <w:abstractNumId w:val="2"/>
  </w:num>
  <w:num w:numId="19" w16cid:durableId="1634096084">
    <w:abstractNumId w:val="27"/>
  </w:num>
  <w:num w:numId="20" w16cid:durableId="2024167946">
    <w:abstractNumId w:val="11"/>
  </w:num>
  <w:num w:numId="21" w16cid:durableId="436144471">
    <w:abstractNumId w:val="0"/>
  </w:num>
  <w:num w:numId="22" w16cid:durableId="2062092110">
    <w:abstractNumId w:val="28"/>
  </w:num>
  <w:num w:numId="23" w16cid:durableId="214047163">
    <w:abstractNumId w:val="23"/>
  </w:num>
  <w:num w:numId="24" w16cid:durableId="1514104882">
    <w:abstractNumId w:val="15"/>
  </w:num>
  <w:num w:numId="25" w16cid:durableId="306474023">
    <w:abstractNumId w:val="20"/>
  </w:num>
  <w:num w:numId="26" w16cid:durableId="1480000202">
    <w:abstractNumId w:val="4"/>
  </w:num>
  <w:num w:numId="27" w16cid:durableId="301350077">
    <w:abstractNumId w:val="24"/>
  </w:num>
  <w:num w:numId="28" w16cid:durableId="1123961632">
    <w:abstractNumId w:val="22"/>
  </w:num>
  <w:num w:numId="29" w16cid:durableId="36053687">
    <w:abstractNumId w:val="6"/>
  </w:num>
  <w:num w:numId="30" w16cid:durableId="9895551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AE"/>
    <w:rsid w:val="00065DE4"/>
    <w:rsid w:val="000B1E63"/>
    <w:rsid w:val="000B293C"/>
    <w:rsid w:val="000F63A0"/>
    <w:rsid w:val="00195667"/>
    <w:rsid w:val="001A3F0D"/>
    <w:rsid w:val="001A5169"/>
    <w:rsid w:val="001D4910"/>
    <w:rsid w:val="001D6FC2"/>
    <w:rsid w:val="001F2649"/>
    <w:rsid w:val="00205968"/>
    <w:rsid w:val="002211E9"/>
    <w:rsid w:val="002422BE"/>
    <w:rsid w:val="00285C79"/>
    <w:rsid w:val="00286500"/>
    <w:rsid w:val="0029638D"/>
    <w:rsid w:val="002A7477"/>
    <w:rsid w:val="002C19DB"/>
    <w:rsid w:val="002D3352"/>
    <w:rsid w:val="003052AC"/>
    <w:rsid w:val="003072F5"/>
    <w:rsid w:val="003316CA"/>
    <w:rsid w:val="00375E27"/>
    <w:rsid w:val="00380016"/>
    <w:rsid w:val="003F3041"/>
    <w:rsid w:val="004045D5"/>
    <w:rsid w:val="00410DB0"/>
    <w:rsid w:val="004647E7"/>
    <w:rsid w:val="004704F1"/>
    <w:rsid w:val="00475047"/>
    <w:rsid w:val="004B4279"/>
    <w:rsid w:val="004D492E"/>
    <w:rsid w:val="00511FB7"/>
    <w:rsid w:val="00513F98"/>
    <w:rsid w:val="005928D7"/>
    <w:rsid w:val="005C2B9C"/>
    <w:rsid w:val="005C5B0E"/>
    <w:rsid w:val="005D41C0"/>
    <w:rsid w:val="005D77A7"/>
    <w:rsid w:val="005E4346"/>
    <w:rsid w:val="005F3C43"/>
    <w:rsid w:val="005F55D4"/>
    <w:rsid w:val="006321DD"/>
    <w:rsid w:val="00654950"/>
    <w:rsid w:val="0069236D"/>
    <w:rsid w:val="006A015F"/>
    <w:rsid w:val="006A7B5D"/>
    <w:rsid w:val="006D0A45"/>
    <w:rsid w:val="006F04A1"/>
    <w:rsid w:val="006F5A04"/>
    <w:rsid w:val="00721FEA"/>
    <w:rsid w:val="00727839"/>
    <w:rsid w:val="0074353C"/>
    <w:rsid w:val="00753154"/>
    <w:rsid w:val="00753DD1"/>
    <w:rsid w:val="007744ED"/>
    <w:rsid w:val="007B0C8C"/>
    <w:rsid w:val="007D3F65"/>
    <w:rsid w:val="00820158"/>
    <w:rsid w:val="00834A65"/>
    <w:rsid w:val="008370FF"/>
    <w:rsid w:val="0088248E"/>
    <w:rsid w:val="00890366"/>
    <w:rsid w:val="008E6DAE"/>
    <w:rsid w:val="0090148D"/>
    <w:rsid w:val="00944CCB"/>
    <w:rsid w:val="0095664A"/>
    <w:rsid w:val="009570BA"/>
    <w:rsid w:val="009740AB"/>
    <w:rsid w:val="009E06F0"/>
    <w:rsid w:val="009F783E"/>
    <w:rsid w:val="00A24322"/>
    <w:rsid w:val="00A60ECC"/>
    <w:rsid w:val="00A712E7"/>
    <w:rsid w:val="00A76947"/>
    <w:rsid w:val="00AA17CA"/>
    <w:rsid w:val="00AC0076"/>
    <w:rsid w:val="00AC7D32"/>
    <w:rsid w:val="00AD3F95"/>
    <w:rsid w:val="00AE36D9"/>
    <w:rsid w:val="00AF0939"/>
    <w:rsid w:val="00B178F2"/>
    <w:rsid w:val="00B223DD"/>
    <w:rsid w:val="00B23BF7"/>
    <w:rsid w:val="00B323DB"/>
    <w:rsid w:val="00B360BF"/>
    <w:rsid w:val="00B4244C"/>
    <w:rsid w:val="00B5362A"/>
    <w:rsid w:val="00B71EA1"/>
    <w:rsid w:val="00BB1ACF"/>
    <w:rsid w:val="00BD15A1"/>
    <w:rsid w:val="00BE5E29"/>
    <w:rsid w:val="00BF381C"/>
    <w:rsid w:val="00C13681"/>
    <w:rsid w:val="00C340F8"/>
    <w:rsid w:val="00C80A97"/>
    <w:rsid w:val="00C85711"/>
    <w:rsid w:val="00CA019D"/>
    <w:rsid w:val="00CB04D0"/>
    <w:rsid w:val="00CD0958"/>
    <w:rsid w:val="00CF513D"/>
    <w:rsid w:val="00D1574B"/>
    <w:rsid w:val="00D23A5F"/>
    <w:rsid w:val="00D26735"/>
    <w:rsid w:val="00D50D64"/>
    <w:rsid w:val="00D53FD5"/>
    <w:rsid w:val="00D70E20"/>
    <w:rsid w:val="00D761E9"/>
    <w:rsid w:val="00D7694C"/>
    <w:rsid w:val="00D77682"/>
    <w:rsid w:val="00D8722F"/>
    <w:rsid w:val="00D938B0"/>
    <w:rsid w:val="00D964EC"/>
    <w:rsid w:val="00DD4B43"/>
    <w:rsid w:val="00E01243"/>
    <w:rsid w:val="00E16850"/>
    <w:rsid w:val="00E2177A"/>
    <w:rsid w:val="00E37E27"/>
    <w:rsid w:val="00E83A4D"/>
    <w:rsid w:val="00E87823"/>
    <w:rsid w:val="00EA6B15"/>
    <w:rsid w:val="00EB0299"/>
    <w:rsid w:val="00ED58D8"/>
    <w:rsid w:val="00EE0F49"/>
    <w:rsid w:val="00EF2651"/>
    <w:rsid w:val="00EF5493"/>
    <w:rsid w:val="00F42171"/>
    <w:rsid w:val="00F42589"/>
    <w:rsid w:val="00F43C6B"/>
    <w:rsid w:val="00F700B7"/>
    <w:rsid w:val="00F74CC9"/>
    <w:rsid w:val="00F9446A"/>
    <w:rsid w:val="00FB27AE"/>
    <w:rsid w:val="00FD0496"/>
    <w:rsid w:val="00FE3835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CD7F"/>
  <w15:chartTrackingRefBased/>
  <w15:docId w15:val="{36CBFF89-CEC7-42DE-9C5C-28A4D31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0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604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165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9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33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692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92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3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5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87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8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75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22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9E7553A782844AB05BCEDB9FB8E86" ma:contentTypeVersion="12" ma:contentTypeDescription="Create a new document." ma:contentTypeScope="" ma:versionID="42ae9bb79e34669a78ce5d534078c4f9">
  <xsd:schema xmlns:xsd="http://www.w3.org/2001/XMLSchema" xmlns:xs="http://www.w3.org/2001/XMLSchema" xmlns:p="http://schemas.microsoft.com/office/2006/metadata/properties" xmlns:ns2="bc5db3ea-0bb4-49b9-9f0e-ddeac2ed9770" xmlns:ns3="86d169ae-d11a-4ca8-afcb-75ab97991f8b" targetNamespace="http://schemas.microsoft.com/office/2006/metadata/properties" ma:root="true" ma:fieldsID="1cbf9b04072c02c4ab194842f75e22e6" ns2:_="" ns3:_="">
    <xsd:import namespace="bc5db3ea-0bb4-49b9-9f0e-ddeac2ed9770"/>
    <xsd:import namespace="86d169ae-d11a-4ca8-afcb-75ab97991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b3ea-0bb4-49b9-9f0e-ddeac2ed9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f5f292-a91f-47d1-9bfd-13bf55662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69ae-d11a-4ca8-afcb-75ab97991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50a984-b286-4f57-b9d3-0f543007e48e}" ma:internalName="TaxCatchAll" ma:showField="CatchAllData" ma:web="86d169ae-d11a-4ca8-afcb-75ab97991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169ae-d11a-4ca8-afcb-75ab97991f8b" xsi:nil="true"/>
    <lcf76f155ced4ddcb4097134ff3c332f xmlns="bc5db3ea-0bb4-49b9-9f0e-ddeac2ed97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11708-72E4-4FEE-8550-B48355180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03A06-EF1B-4AFB-8B2B-DF7773C3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b3ea-0bb4-49b9-9f0e-ddeac2ed9770"/>
    <ds:schemaRef ds:uri="86d169ae-d11a-4ca8-afcb-75ab97991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75DB7-6ED1-4CEB-ACA2-B78A6034B438}">
  <ds:schemaRefs>
    <ds:schemaRef ds:uri="http://schemas.microsoft.com/office/2006/metadata/properties"/>
    <ds:schemaRef ds:uri="http://schemas.microsoft.com/office/infopath/2007/PartnerControls"/>
    <ds:schemaRef ds:uri="86d169ae-d11a-4ca8-afcb-75ab97991f8b"/>
    <ds:schemaRef ds:uri="bc5db3ea-0bb4-49b9-9f0e-ddeac2ed9770"/>
  </ds:schemaRefs>
</ds:datastoreItem>
</file>

<file path=customXml/itemProps4.xml><?xml version="1.0" encoding="utf-8"?>
<ds:datastoreItem xmlns:ds="http://schemas.openxmlformats.org/officeDocument/2006/customXml" ds:itemID="{704EDF6B-5495-40B8-B4F4-666A44C3C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651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84</cp:revision>
  <dcterms:created xsi:type="dcterms:W3CDTF">2025-05-22T18:51:00Z</dcterms:created>
  <dcterms:modified xsi:type="dcterms:W3CDTF">2025-05-24T19:51:00Z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3bc3dba1878b5e8d01508aa7b3e7ff3c345f4f0be6c65049d6350ae39b7ec0b7</vt:lpwstr>
  </property>
  <property fmtid="{D5CDD505-2E9C-101B-9397-08002B2CF9AE}" pid="3" name="ContentTypeId">
    <vt:lpwstr>0x01010051C9E7553A782844AB05BCEDB9FB8E86</vt:lpwstr>
  </property>
  <property fmtid="{D5CDD505-2E9C-101B-9397-08002B2CF9AE}" pid="4" name="MediaServiceImageTags">
    <vt:lpwstr/>
  </property>
</Properties>
</file>