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A357" w14:textId="28C7F9B8" w:rsidR="00605B69" w:rsidRPr="00457F78" w:rsidRDefault="009D55EA" w:rsidP="009D55EA">
      <w:pPr>
        <w:rPr>
          <w:b/>
          <w:bCs/>
        </w:rPr>
      </w:pPr>
      <w:r w:rsidRPr="009D55EA">
        <w:rPr>
          <w:b/>
          <w:noProof/>
        </w:rPr>
        <w:drawing>
          <wp:inline distT="0" distB="0" distL="0" distR="0" wp14:anchorId="29D003E1" wp14:editId="78B9B210">
            <wp:extent cx="3162300" cy="1085850"/>
            <wp:effectExtent l="0" t="0" r="0" b="0"/>
            <wp:docPr id="138297313" name="Picture 2"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7313" name="Picture 2" descr="A blue and red text on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300" cy="1085850"/>
                    </a:xfrm>
                    <a:prstGeom prst="rect">
                      <a:avLst/>
                    </a:prstGeom>
                    <a:noFill/>
                    <a:ln>
                      <a:noFill/>
                    </a:ln>
                  </pic:spPr>
                </pic:pic>
              </a:graphicData>
            </a:graphic>
          </wp:inline>
        </w:drawing>
      </w:r>
    </w:p>
    <w:p w14:paraId="56BEB377" w14:textId="77777777" w:rsidR="00F2193D" w:rsidRDefault="00F2193D" w:rsidP="008D6B53">
      <w:pPr>
        <w:spacing w:after="0"/>
        <w:jc w:val="center"/>
        <w:rPr>
          <w:rFonts w:cstheme="minorHAnsi"/>
          <w:sz w:val="22"/>
          <w:szCs w:val="22"/>
        </w:rPr>
      </w:pPr>
    </w:p>
    <w:p w14:paraId="0F42BF58" w14:textId="2DB6BEB3" w:rsidR="009D55EA" w:rsidRPr="00F2193D" w:rsidRDefault="009D55EA" w:rsidP="008D6B53">
      <w:pPr>
        <w:spacing w:after="0"/>
        <w:jc w:val="center"/>
        <w:rPr>
          <w:rFonts w:cstheme="minorHAnsi"/>
          <w:b/>
          <w:bCs/>
          <w:sz w:val="22"/>
          <w:szCs w:val="22"/>
        </w:rPr>
      </w:pPr>
      <w:r w:rsidRPr="00F2193D">
        <w:rPr>
          <w:rFonts w:cstheme="minorHAnsi"/>
          <w:b/>
          <w:bCs/>
          <w:sz w:val="22"/>
          <w:szCs w:val="22"/>
        </w:rPr>
        <w:t>NSD</w:t>
      </w:r>
      <w:r w:rsidR="00A97FD1" w:rsidRPr="00F2193D">
        <w:rPr>
          <w:rFonts w:cstheme="minorHAnsi"/>
          <w:b/>
          <w:bCs/>
          <w:sz w:val="22"/>
          <w:szCs w:val="22"/>
        </w:rPr>
        <w:t>A</w:t>
      </w:r>
      <w:r w:rsidRPr="00F2193D">
        <w:rPr>
          <w:rFonts w:cstheme="minorHAnsi"/>
          <w:b/>
          <w:bCs/>
          <w:sz w:val="22"/>
          <w:szCs w:val="22"/>
        </w:rPr>
        <w:t xml:space="preserve"> Federal Advocacy Committee</w:t>
      </w:r>
      <w:r w:rsidR="008D6B53" w:rsidRPr="00F2193D">
        <w:rPr>
          <w:rFonts w:cstheme="minorHAnsi"/>
          <w:b/>
          <w:bCs/>
          <w:sz w:val="22"/>
          <w:szCs w:val="22"/>
        </w:rPr>
        <w:t xml:space="preserve"> </w:t>
      </w:r>
      <w:r w:rsidRPr="00F2193D">
        <w:rPr>
          <w:rFonts w:cstheme="minorHAnsi"/>
          <w:b/>
          <w:bCs/>
          <w:sz w:val="22"/>
          <w:szCs w:val="22"/>
        </w:rPr>
        <w:t>Agenda</w:t>
      </w:r>
    </w:p>
    <w:p w14:paraId="0F5A4CD0" w14:textId="31FE02AF" w:rsidR="009D55EA" w:rsidRPr="00457F78" w:rsidRDefault="00BE13C8" w:rsidP="008D6B53">
      <w:pPr>
        <w:spacing w:after="0"/>
        <w:jc w:val="center"/>
        <w:rPr>
          <w:rFonts w:cstheme="minorHAnsi"/>
          <w:sz w:val="22"/>
          <w:szCs w:val="22"/>
        </w:rPr>
      </w:pPr>
      <w:r>
        <w:rPr>
          <w:rFonts w:cstheme="minorHAnsi"/>
          <w:sz w:val="22"/>
          <w:szCs w:val="22"/>
        </w:rPr>
        <w:t>7.</w:t>
      </w:r>
      <w:r w:rsidR="00B50A08">
        <w:rPr>
          <w:rFonts w:cstheme="minorHAnsi"/>
          <w:sz w:val="22"/>
          <w:szCs w:val="22"/>
        </w:rPr>
        <w:t>2</w:t>
      </w:r>
      <w:r w:rsidR="001666A3">
        <w:rPr>
          <w:rFonts w:cstheme="minorHAnsi"/>
          <w:sz w:val="22"/>
          <w:szCs w:val="22"/>
        </w:rPr>
        <w:t>3</w:t>
      </w:r>
      <w:r w:rsidR="0078486F" w:rsidRPr="00457F78">
        <w:rPr>
          <w:rFonts w:cstheme="minorHAnsi"/>
          <w:sz w:val="22"/>
          <w:szCs w:val="22"/>
        </w:rPr>
        <w:t>.26</w:t>
      </w:r>
      <w:r w:rsidR="008D6B53" w:rsidRPr="00457F78">
        <w:rPr>
          <w:rFonts w:cstheme="minorHAnsi"/>
          <w:sz w:val="22"/>
          <w:szCs w:val="22"/>
        </w:rPr>
        <w:t xml:space="preserve"> </w:t>
      </w:r>
      <w:r w:rsidR="009D55EA" w:rsidRPr="00457F78">
        <w:rPr>
          <w:rFonts w:cstheme="minorHAnsi"/>
          <w:sz w:val="22"/>
          <w:szCs w:val="22"/>
        </w:rPr>
        <w:t>1:00 pm MNT time</w:t>
      </w:r>
    </w:p>
    <w:p w14:paraId="16417F63" w14:textId="77777777" w:rsidR="009D55EA" w:rsidRPr="00457F78" w:rsidRDefault="009D55EA" w:rsidP="009D55EA">
      <w:pPr>
        <w:spacing w:after="0"/>
        <w:rPr>
          <w:rFonts w:cstheme="minorHAnsi"/>
          <w:sz w:val="22"/>
          <w:szCs w:val="22"/>
        </w:rPr>
      </w:pPr>
    </w:p>
    <w:p w14:paraId="69C0B8CD" w14:textId="77777777" w:rsidR="009D55EA" w:rsidRPr="00457F78" w:rsidRDefault="009D55EA" w:rsidP="009D55EA">
      <w:pPr>
        <w:spacing w:after="0"/>
        <w:rPr>
          <w:rFonts w:cstheme="minorHAnsi"/>
          <w:i/>
          <w:iCs/>
          <w:sz w:val="22"/>
          <w:szCs w:val="22"/>
        </w:rPr>
      </w:pPr>
      <w:hyperlink r:id="rId9" w:history="1">
        <w:r w:rsidRPr="00457F78">
          <w:rPr>
            <w:rStyle w:val="Hyperlink"/>
            <w:rFonts w:cstheme="minorHAnsi"/>
            <w:i/>
            <w:iCs/>
            <w:sz w:val="22"/>
            <w:szCs w:val="22"/>
          </w:rPr>
          <w:t>https://us06web.zoom.us/j/85240694788?pwd=cFaB1TfCFa370f9hHB8T7easZI2uc1.1</w:t>
        </w:r>
      </w:hyperlink>
    </w:p>
    <w:p w14:paraId="5A0E86DA" w14:textId="77777777" w:rsidR="00457F78" w:rsidRDefault="009D55EA" w:rsidP="009D55EA">
      <w:pPr>
        <w:spacing w:after="0"/>
        <w:rPr>
          <w:rFonts w:cstheme="minorHAnsi"/>
          <w:i/>
          <w:iCs/>
          <w:sz w:val="22"/>
          <w:szCs w:val="22"/>
        </w:rPr>
      </w:pPr>
      <w:r w:rsidRPr="00457F78">
        <w:rPr>
          <w:rFonts w:cstheme="minorHAnsi"/>
          <w:i/>
          <w:iCs/>
          <w:sz w:val="22"/>
          <w:szCs w:val="22"/>
        </w:rPr>
        <w:t>Meeting ID: 852 4069 4788</w:t>
      </w:r>
      <w:r w:rsidR="008D6B53" w:rsidRPr="00457F78">
        <w:rPr>
          <w:rFonts w:cstheme="minorHAnsi"/>
          <w:i/>
          <w:iCs/>
          <w:sz w:val="22"/>
          <w:szCs w:val="22"/>
        </w:rPr>
        <w:t xml:space="preserve">    </w:t>
      </w:r>
      <w:r w:rsidRPr="00457F78">
        <w:rPr>
          <w:rFonts w:cstheme="minorHAnsi"/>
          <w:i/>
          <w:iCs/>
          <w:sz w:val="22"/>
          <w:szCs w:val="22"/>
        </w:rPr>
        <w:t>Passcode: 818259</w:t>
      </w:r>
      <w:r w:rsidR="00457F78">
        <w:rPr>
          <w:rFonts w:cstheme="minorHAnsi"/>
          <w:i/>
          <w:iCs/>
          <w:sz w:val="22"/>
          <w:szCs w:val="22"/>
        </w:rPr>
        <w:tab/>
      </w:r>
    </w:p>
    <w:p w14:paraId="5315B52E" w14:textId="7B35CD36" w:rsidR="009D55EA" w:rsidRPr="00457F78" w:rsidRDefault="009D55EA" w:rsidP="009D55EA">
      <w:pPr>
        <w:spacing w:after="0"/>
        <w:rPr>
          <w:rFonts w:cstheme="minorHAnsi"/>
          <w:i/>
          <w:iCs/>
          <w:sz w:val="22"/>
          <w:szCs w:val="22"/>
        </w:rPr>
      </w:pPr>
      <w:r w:rsidRPr="00457F78">
        <w:rPr>
          <w:rFonts w:cstheme="minorHAnsi"/>
          <w:i/>
          <w:iCs/>
          <w:sz w:val="22"/>
          <w:szCs w:val="22"/>
        </w:rPr>
        <w:t>One tap mobile</w:t>
      </w:r>
      <w:r w:rsidR="00457F78">
        <w:rPr>
          <w:rFonts w:cstheme="minorHAnsi"/>
          <w:i/>
          <w:iCs/>
          <w:sz w:val="22"/>
          <w:szCs w:val="22"/>
        </w:rPr>
        <w:t>:</w:t>
      </w:r>
    </w:p>
    <w:p w14:paraId="02D488C5" w14:textId="77777777" w:rsidR="009D55EA" w:rsidRPr="00457F78" w:rsidRDefault="009D55EA" w:rsidP="009D55EA">
      <w:pPr>
        <w:spacing w:after="0"/>
        <w:rPr>
          <w:rFonts w:cstheme="minorHAnsi"/>
          <w:i/>
          <w:iCs/>
          <w:sz w:val="22"/>
          <w:szCs w:val="22"/>
        </w:rPr>
      </w:pPr>
      <w:r w:rsidRPr="00457F78">
        <w:rPr>
          <w:rFonts w:cstheme="minorHAnsi"/>
          <w:i/>
          <w:iCs/>
          <w:sz w:val="22"/>
          <w:szCs w:val="22"/>
        </w:rPr>
        <w:t>+17193594580,,85240694788#,,,,*818259# US</w:t>
      </w:r>
    </w:p>
    <w:p w14:paraId="2E8FA5FD" w14:textId="77777777" w:rsidR="009D55EA" w:rsidRPr="00457F78" w:rsidRDefault="009D55EA" w:rsidP="009D55EA">
      <w:pPr>
        <w:spacing w:after="0"/>
        <w:rPr>
          <w:rFonts w:cstheme="minorHAnsi"/>
          <w:i/>
          <w:iCs/>
          <w:sz w:val="22"/>
          <w:szCs w:val="22"/>
        </w:rPr>
      </w:pPr>
      <w:r w:rsidRPr="00457F78">
        <w:rPr>
          <w:rFonts w:cstheme="minorHAnsi"/>
          <w:i/>
          <w:iCs/>
          <w:sz w:val="22"/>
          <w:szCs w:val="22"/>
        </w:rPr>
        <w:t>+13462487799,,85240694788#,,,,*818259# US (Houston)</w:t>
      </w:r>
    </w:p>
    <w:p w14:paraId="57DFAC22" w14:textId="77777777" w:rsidR="009D55EA" w:rsidRPr="00457F78" w:rsidRDefault="009D55EA" w:rsidP="009D55EA">
      <w:pPr>
        <w:spacing w:after="0"/>
        <w:rPr>
          <w:rFonts w:cstheme="minorHAnsi"/>
          <w:sz w:val="22"/>
          <w:szCs w:val="22"/>
        </w:rPr>
      </w:pPr>
    </w:p>
    <w:p w14:paraId="3B446693" w14:textId="77777777" w:rsidR="00C83667" w:rsidRPr="00457F78" w:rsidRDefault="009D55EA" w:rsidP="009D55EA">
      <w:pPr>
        <w:spacing w:after="0"/>
        <w:rPr>
          <w:rFonts w:cstheme="minorHAnsi"/>
          <w:sz w:val="22"/>
          <w:szCs w:val="22"/>
        </w:rPr>
      </w:pPr>
      <w:r w:rsidRPr="00457F78">
        <w:rPr>
          <w:rFonts w:cstheme="minorHAnsi"/>
          <w:b/>
          <w:bCs/>
          <w:sz w:val="22"/>
          <w:szCs w:val="22"/>
        </w:rPr>
        <w:t>Welcome and Updates</w:t>
      </w:r>
      <w:r w:rsidRPr="00457F78">
        <w:rPr>
          <w:rFonts w:cstheme="minorHAnsi"/>
          <w:sz w:val="22"/>
          <w:szCs w:val="22"/>
        </w:rPr>
        <w:t xml:space="preserve">: </w:t>
      </w:r>
      <w:r w:rsidR="00C83667" w:rsidRPr="00457F78">
        <w:rPr>
          <w:rFonts w:cstheme="minorHAnsi"/>
          <w:sz w:val="22"/>
          <w:szCs w:val="22"/>
        </w:rPr>
        <w:t>Ann Terry</w:t>
      </w:r>
    </w:p>
    <w:p w14:paraId="313B4E7A" w14:textId="77777777" w:rsidR="0005019B" w:rsidRPr="00457F78" w:rsidRDefault="0005019B" w:rsidP="00292597">
      <w:pPr>
        <w:spacing w:after="0" w:line="240" w:lineRule="auto"/>
        <w:rPr>
          <w:rFonts w:cstheme="minorHAnsi"/>
          <w:sz w:val="22"/>
          <w:szCs w:val="22"/>
        </w:rPr>
      </w:pPr>
    </w:p>
    <w:p w14:paraId="11FC1E7F" w14:textId="39EC4F37" w:rsidR="009D55EA" w:rsidRDefault="009D55EA" w:rsidP="00457F78">
      <w:pPr>
        <w:spacing w:after="0" w:line="240" w:lineRule="auto"/>
        <w:rPr>
          <w:rFonts w:cstheme="minorHAnsi"/>
          <w:sz w:val="22"/>
          <w:szCs w:val="22"/>
        </w:rPr>
      </w:pPr>
      <w:r w:rsidRPr="00457F78">
        <w:rPr>
          <w:rFonts w:cstheme="minorHAnsi"/>
          <w:b/>
          <w:bCs/>
          <w:sz w:val="22"/>
          <w:szCs w:val="22"/>
        </w:rPr>
        <w:t>Federal Advocacy Update</w:t>
      </w:r>
      <w:r w:rsidRPr="00457F78">
        <w:rPr>
          <w:rFonts w:cstheme="minorHAnsi"/>
          <w:sz w:val="22"/>
          <w:szCs w:val="22"/>
        </w:rPr>
        <w:t xml:space="preserve">: </w:t>
      </w:r>
      <w:r w:rsidR="0005019B" w:rsidRPr="00457F78">
        <w:rPr>
          <w:rFonts w:cstheme="minorHAnsi"/>
          <w:sz w:val="22"/>
          <w:szCs w:val="22"/>
        </w:rPr>
        <w:t>Manatt Phelps and Phillips, LLC</w:t>
      </w:r>
      <w:r w:rsidR="00457F78">
        <w:rPr>
          <w:rFonts w:cstheme="minorHAnsi"/>
          <w:sz w:val="22"/>
          <w:szCs w:val="22"/>
        </w:rPr>
        <w:t xml:space="preserve"> </w:t>
      </w:r>
      <w:r w:rsidR="000A22CA" w:rsidRPr="00457F78">
        <w:rPr>
          <w:rFonts w:cstheme="minorHAnsi"/>
          <w:sz w:val="22"/>
          <w:szCs w:val="22"/>
        </w:rPr>
        <w:t>&amp; Chantal Unfug</w:t>
      </w:r>
    </w:p>
    <w:p w14:paraId="668E0AA5" w14:textId="77777777" w:rsidR="00881F86" w:rsidRDefault="00881F86" w:rsidP="00457F78">
      <w:pPr>
        <w:spacing w:after="0" w:line="240" w:lineRule="auto"/>
        <w:rPr>
          <w:rFonts w:cstheme="minorHAnsi"/>
          <w:sz w:val="22"/>
          <w:szCs w:val="22"/>
        </w:rPr>
      </w:pPr>
    </w:p>
    <w:p w14:paraId="10EBD966" w14:textId="21F28D10" w:rsidR="00373FE4" w:rsidRPr="004274B9" w:rsidRDefault="00373FE4" w:rsidP="00457F78">
      <w:pPr>
        <w:spacing w:after="0" w:line="240" w:lineRule="auto"/>
        <w:rPr>
          <w:rFonts w:cstheme="minorHAnsi"/>
          <w:b/>
          <w:bCs/>
          <w:sz w:val="22"/>
          <w:szCs w:val="22"/>
        </w:rPr>
      </w:pPr>
      <w:r w:rsidRPr="004274B9">
        <w:rPr>
          <w:rFonts w:cstheme="minorHAnsi"/>
          <w:b/>
          <w:bCs/>
          <w:sz w:val="22"/>
          <w:szCs w:val="22"/>
        </w:rPr>
        <w:t>Priority Issues:</w:t>
      </w:r>
    </w:p>
    <w:p w14:paraId="5B6E81C4" w14:textId="77777777" w:rsidR="00881F86"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Overview of strategy on the SDFAA: Current landscape and overall congressional dynamics.</w:t>
      </w:r>
    </w:p>
    <w:p w14:paraId="5763D4B3" w14:textId="50B260E1" w:rsidR="00C274F8" w:rsidRPr="00A4191A" w:rsidRDefault="00C274F8" w:rsidP="00C274F8">
      <w:pPr>
        <w:pStyle w:val="ListParagraph"/>
        <w:numPr>
          <w:ilvl w:val="1"/>
          <w:numId w:val="21"/>
        </w:numPr>
        <w:spacing w:after="0" w:line="240" w:lineRule="auto"/>
        <w:rPr>
          <w:rFonts w:cstheme="minorHAnsi"/>
          <w:sz w:val="22"/>
          <w:szCs w:val="22"/>
        </w:rPr>
      </w:pPr>
      <w:r>
        <w:rPr>
          <w:rFonts w:cstheme="minorHAnsi"/>
          <w:sz w:val="22"/>
          <w:szCs w:val="22"/>
        </w:rPr>
        <w:t>SC, FLA, CO</w:t>
      </w:r>
    </w:p>
    <w:p w14:paraId="13473802"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Federal budget update: </w:t>
      </w:r>
    </w:p>
    <w:p w14:paraId="5FC8FE76" w14:textId="663B7D6A"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An early continuing resolution and Reconciliation 3.0</w:t>
      </w:r>
    </w:p>
    <w:p w14:paraId="5C279387"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Water Resources Development Act (WRDA): </w:t>
      </w:r>
    </w:p>
    <w:p w14:paraId="17B66813" w14:textId="2E3C58CE"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Inclusion of the Fire SMART Act and water infrastructure reauthorizations.</w:t>
      </w:r>
    </w:p>
    <w:p w14:paraId="1F82163D"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Update from NACo’s Annual Conference: </w:t>
      </w:r>
    </w:p>
    <w:p w14:paraId="228E1C20" w14:textId="755380D3"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New NACo policy in support of special districts revenue.</w:t>
      </w:r>
    </w:p>
    <w:p w14:paraId="6689E465"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The OMB rule: </w:t>
      </w:r>
    </w:p>
    <w:p w14:paraId="7A0CF009" w14:textId="5C9BF81A"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Summary of comments submitted by NSDA and other stakeholders, plus recent news in the legal battle over cancel</w:t>
      </w:r>
      <w:r w:rsidR="00F76BE5" w:rsidRPr="00A4191A">
        <w:rPr>
          <w:rFonts w:cstheme="minorHAnsi"/>
          <w:sz w:val="22"/>
          <w:szCs w:val="22"/>
        </w:rPr>
        <w:t>l</w:t>
      </w:r>
      <w:r w:rsidRPr="00A4191A">
        <w:rPr>
          <w:rFonts w:cstheme="minorHAnsi"/>
          <w:sz w:val="22"/>
          <w:szCs w:val="22"/>
        </w:rPr>
        <w:t>ed federal grants.</w:t>
      </w:r>
    </w:p>
    <w:p w14:paraId="0A98DD0F"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FAA drone flight restriction rule: </w:t>
      </w:r>
    </w:p>
    <w:p w14:paraId="018A9CA4" w14:textId="530BE68F"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Extended comment period for UAFR designations covering dams, water/wastewater and other critical infrastructure.</w:t>
      </w:r>
    </w:p>
    <w:p w14:paraId="3A0EA9DF"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FEMA reform: </w:t>
      </w:r>
    </w:p>
    <w:p w14:paraId="70F8BCAD" w14:textId="25654B83" w:rsidR="00881F86"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T&amp;I hearing on the FEMA Act (H.R. 4669) and prospects for FEMA reform. </w:t>
      </w:r>
    </w:p>
    <w:p w14:paraId="1E9475C3" w14:textId="77777777" w:rsidR="00E55CD5" w:rsidRDefault="00E55CD5" w:rsidP="00E55CD5">
      <w:pPr>
        <w:pStyle w:val="ListParagraph"/>
        <w:spacing w:after="0" w:line="240" w:lineRule="auto"/>
        <w:ind w:left="1800"/>
        <w:rPr>
          <w:rFonts w:cstheme="minorHAnsi"/>
          <w:sz w:val="22"/>
          <w:szCs w:val="22"/>
        </w:rPr>
      </w:pPr>
    </w:p>
    <w:p w14:paraId="40A12F3E" w14:textId="02683061" w:rsidR="00003C87" w:rsidRPr="00E55CD5" w:rsidRDefault="00E55CD5" w:rsidP="00E55CD5">
      <w:pPr>
        <w:pStyle w:val="ListParagraph"/>
        <w:numPr>
          <w:ilvl w:val="1"/>
          <w:numId w:val="21"/>
        </w:numPr>
        <w:tabs>
          <w:tab w:val="left" w:pos="2160"/>
        </w:tabs>
        <w:spacing w:after="0" w:line="240" w:lineRule="auto"/>
        <w:ind w:left="1080"/>
        <w:rPr>
          <w:rFonts w:cstheme="minorHAnsi"/>
          <w:sz w:val="22"/>
          <w:szCs w:val="22"/>
        </w:rPr>
      </w:pPr>
      <w:r w:rsidRPr="00E55CD5">
        <w:rPr>
          <w:rFonts w:cstheme="minorHAnsi"/>
          <w:sz w:val="22"/>
          <w:szCs w:val="22"/>
        </w:rPr>
        <w:t>Census Funding</w:t>
      </w:r>
    </w:p>
    <w:p w14:paraId="7704ECF9" w14:textId="77777777" w:rsidR="00320285" w:rsidRDefault="00320285" w:rsidP="00E50A26">
      <w:pPr>
        <w:spacing w:after="0" w:line="240" w:lineRule="auto"/>
        <w:rPr>
          <w:rFonts w:cstheme="minorHAnsi"/>
          <w:b/>
          <w:bCs/>
          <w:sz w:val="22"/>
          <w:szCs w:val="22"/>
        </w:rPr>
      </w:pPr>
    </w:p>
    <w:p w14:paraId="30C16EBE" w14:textId="144B7764" w:rsidR="00E86BD8" w:rsidRDefault="00E86BD8" w:rsidP="00E50A26">
      <w:pPr>
        <w:spacing w:after="0" w:line="240" w:lineRule="auto"/>
        <w:rPr>
          <w:rFonts w:cstheme="minorHAnsi"/>
          <w:b/>
          <w:bCs/>
          <w:sz w:val="22"/>
          <w:szCs w:val="22"/>
        </w:rPr>
      </w:pPr>
      <w:r>
        <w:rPr>
          <w:rFonts w:cstheme="minorHAnsi"/>
          <w:b/>
          <w:bCs/>
          <w:sz w:val="22"/>
          <w:szCs w:val="22"/>
        </w:rPr>
        <w:t>Committee Discussion</w:t>
      </w:r>
    </w:p>
    <w:p w14:paraId="075CD99D" w14:textId="77777777" w:rsidR="00E86BD8" w:rsidRDefault="00E86BD8" w:rsidP="00E50A26">
      <w:pPr>
        <w:spacing w:after="0" w:line="240" w:lineRule="auto"/>
        <w:rPr>
          <w:rFonts w:cstheme="minorHAnsi"/>
          <w:b/>
          <w:bCs/>
          <w:sz w:val="22"/>
          <w:szCs w:val="22"/>
        </w:rPr>
      </w:pPr>
    </w:p>
    <w:p w14:paraId="7081B592" w14:textId="0926CE35" w:rsidR="008333A1" w:rsidRDefault="008333A1" w:rsidP="00E50A26">
      <w:pPr>
        <w:spacing w:after="0" w:line="240" w:lineRule="auto"/>
        <w:rPr>
          <w:rFonts w:cstheme="minorHAnsi"/>
          <w:b/>
          <w:bCs/>
          <w:sz w:val="22"/>
          <w:szCs w:val="22"/>
        </w:rPr>
      </w:pPr>
      <w:r>
        <w:rPr>
          <w:rFonts w:cstheme="minorHAnsi"/>
          <w:b/>
          <w:bCs/>
          <w:sz w:val="22"/>
          <w:szCs w:val="22"/>
        </w:rPr>
        <w:t xml:space="preserve">Next Meeting: August </w:t>
      </w:r>
      <w:r w:rsidR="0060198E">
        <w:rPr>
          <w:rFonts w:cstheme="minorHAnsi"/>
          <w:b/>
          <w:bCs/>
          <w:sz w:val="22"/>
          <w:szCs w:val="22"/>
        </w:rPr>
        <w:t>27</w:t>
      </w:r>
      <w:r w:rsidR="0060198E" w:rsidRPr="00697AC9">
        <w:rPr>
          <w:rFonts w:cstheme="minorHAnsi"/>
          <w:b/>
          <w:bCs/>
          <w:sz w:val="22"/>
          <w:szCs w:val="22"/>
          <w:vertAlign w:val="superscript"/>
        </w:rPr>
        <w:t>th</w:t>
      </w:r>
    </w:p>
    <w:p w14:paraId="5B51CC45" w14:textId="77777777" w:rsidR="00697AC9" w:rsidRDefault="00697AC9" w:rsidP="00E50A26">
      <w:pPr>
        <w:spacing w:after="0" w:line="240" w:lineRule="auto"/>
        <w:rPr>
          <w:rFonts w:cstheme="minorHAnsi"/>
          <w:b/>
          <w:bCs/>
          <w:sz w:val="22"/>
          <w:szCs w:val="22"/>
        </w:rPr>
      </w:pPr>
    </w:p>
    <w:p w14:paraId="181DC993" w14:textId="77777777" w:rsidR="00697AC9" w:rsidRDefault="00697AC9" w:rsidP="00697AC9">
      <w:pPr>
        <w:spacing w:after="0" w:line="240" w:lineRule="auto"/>
        <w:rPr>
          <w:rFonts w:cstheme="minorHAnsi"/>
          <w:sz w:val="22"/>
          <w:szCs w:val="22"/>
          <w:u w:val="single"/>
        </w:rPr>
      </w:pPr>
    </w:p>
    <w:p w14:paraId="4D01E18A" w14:textId="7073735E" w:rsidR="00697AC9" w:rsidRPr="00697AC9" w:rsidRDefault="00697AC9" w:rsidP="00697AC9">
      <w:pPr>
        <w:spacing w:after="0" w:line="240" w:lineRule="auto"/>
        <w:rPr>
          <w:rFonts w:cstheme="minorHAnsi"/>
          <w:sz w:val="22"/>
          <w:szCs w:val="22"/>
        </w:rPr>
      </w:pPr>
      <w:r w:rsidRPr="00697AC9">
        <w:rPr>
          <w:rFonts w:cstheme="minorHAnsi"/>
          <w:sz w:val="22"/>
          <w:szCs w:val="22"/>
          <w:u w:val="single"/>
        </w:rPr>
        <w:t>Proposed Resolution Opposing Federal Government Nonpayment of Special District Fees</w:t>
      </w:r>
    </w:p>
    <w:p w14:paraId="5C363B01"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Issue: The federal government refuses to pay its fair share, arguing it is a tax rather than a fee.</w:t>
      </w:r>
    </w:p>
    <w:p w14:paraId="27828755"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Proposed Policy: The National Association of Counties (NACo) supports federal regulatory and legislative efforts to ensure the federal government pays its fair share of special district fees.</w:t>
      </w:r>
    </w:p>
    <w:p w14:paraId="558E85EB"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Background: Under law, many states allow counties and other local governments to create special purpose districts to fund specific services such as drainage, drinking water, sewer, road construction, police, fire and other services as defined under state law. Through these special districts, real estate parcels, which are owned by individuals, businesses and other entities, are assessed costs for projects that benefit the landowners within that district. For example, under state law in Iowa, private landowners have the ability to create drainage districts for agricultural, sanitary and flood control purposes. When the drainage district undertakes drainage improvements or repairs all landowners in the district are required to pay their share of the expense incurred during the repair or improvement.</w:t>
      </w:r>
      <w:r w:rsidRPr="00697AC9">
        <w:rPr>
          <w:rFonts w:cstheme="minorHAnsi"/>
          <w:sz w:val="22"/>
          <w:szCs w:val="22"/>
        </w:rPr>
        <w:br/>
        <w:t> </w:t>
      </w:r>
      <w:r w:rsidRPr="00697AC9">
        <w:rPr>
          <w:rFonts w:cstheme="minorHAnsi"/>
          <w:sz w:val="22"/>
          <w:szCs w:val="22"/>
        </w:rPr>
        <w:br/>
        <w:t>In recent years, the federal government has been purchasing land within these districts and refusing to pay their share when improvements and repairs are completed, arguing that it is a tax and under federal law, the federal government is not required to pay state or local taxes. In Iowa specifically, the U.S. Fish and Wildlife Service is refusing to make their payments. This has repercussions on all other landowners including county and state road departments and railroads within the district as they must pay the federal government’s share. Notwithstanding, the fee is not a tax, nor is it an actual assessment; it is a payment due from all landowners within the district who benefit from the contracted work done within that district. For an Iowa drainage district, this contracted work could encompass ditch maintenance, levee repair, tree removal, engineering and attorney fees.</w:t>
      </w:r>
      <w:r w:rsidRPr="00697AC9">
        <w:rPr>
          <w:rFonts w:cstheme="minorHAnsi"/>
          <w:sz w:val="22"/>
          <w:szCs w:val="22"/>
        </w:rPr>
        <w:br/>
        <w:t> </w:t>
      </w:r>
      <w:r w:rsidRPr="00697AC9">
        <w:rPr>
          <w:rFonts w:cstheme="minorHAnsi"/>
          <w:sz w:val="22"/>
          <w:szCs w:val="22"/>
        </w:rPr>
        <w:br/>
        <w:t>Fiscal/Urban/Rural Impact: If the federal government or its agencies want to be landowners, they must pay their share rather than shifting this burden onto others within the district to pay the government’s share.</w:t>
      </w:r>
      <w:r w:rsidRPr="00697AC9">
        <w:rPr>
          <w:rFonts w:cstheme="minorHAnsi"/>
          <w:sz w:val="22"/>
          <w:szCs w:val="22"/>
        </w:rPr>
        <w:br/>
        <w:t> </w:t>
      </w:r>
      <w:r w:rsidRPr="00697AC9">
        <w:rPr>
          <w:rFonts w:cstheme="minorHAnsi"/>
          <w:sz w:val="22"/>
          <w:szCs w:val="22"/>
        </w:rPr>
        <w:br/>
        <w:t>Sponsors(s): Dean Kluss, Supervisor, Wright County, Iowa</w:t>
      </w:r>
    </w:p>
    <w:p w14:paraId="3009C103" w14:textId="77777777" w:rsidR="00697AC9" w:rsidRPr="0045330C" w:rsidRDefault="00697AC9" w:rsidP="00E50A26">
      <w:pPr>
        <w:spacing w:after="0" w:line="240" w:lineRule="auto"/>
        <w:rPr>
          <w:rFonts w:cstheme="minorHAnsi"/>
          <w:b/>
          <w:bCs/>
          <w:sz w:val="22"/>
          <w:szCs w:val="22"/>
        </w:rPr>
      </w:pPr>
    </w:p>
    <w:sectPr w:rsidR="00697AC9" w:rsidRPr="00453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8FE"/>
    <w:multiLevelType w:val="multilevel"/>
    <w:tmpl w:val="DE02B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A7170F"/>
    <w:multiLevelType w:val="multilevel"/>
    <w:tmpl w:val="8528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34931"/>
    <w:multiLevelType w:val="multilevel"/>
    <w:tmpl w:val="3F3C3C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69492F"/>
    <w:multiLevelType w:val="hybridMultilevel"/>
    <w:tmpl w:val="90767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17B32"/>
    <w:multiLevelType w:val="hybridMultilevel"/>
    <w:tmpl w:val="030AE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9F9458C"/>
    <w:multiLevelType w:val="hybridMultilevel"/>
    <w:tmpl w:val="E3ACB8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D08C5"/>
    <w:multiLevelType w:val="multilevel"/>
    <w:tmpl w:val="4EB02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F7ADC"/>
    <w:multiLevelType w:val="hybridMultilevel"/>
    <w:tmpl w:val="8F702FD6"/>
    <w:lvl w:ilvl="0" w:tplc="0409000F">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A46E11"/>
    <w:multiLevelType w:val="multilevel"/>
    <w:tmpl w:val="875A2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A919D2"/>
    <w:multiLevelType w:val="multilevel"/>
    <w:tmpl w:val="68005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6A76EA"/>
    <w:multiLevelType w:val="multilevel"/>
    <w:tmpl w:val="A5A09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214A8"/>
    <w:multiLevelType w:val="multilevel"/>
    <w:tmpl w:val="5CF49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272024"/>
    <w:multiLevelType w:val="hybridMultilevel"/>
    <w:tmpl w:val="7BFA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96786"/>
    <w:multiLevelType w:val="multilevel"/>
    <w:tmpl w:val="9282E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AE7FD1"/>
    <w:multiLevelType w:val="multilevel"/>
    <w:tmpl w:val="890C2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F7751C"/>
    <w:multiLevelType w:val="multilevel"/>
    <w:tmpl w:val="F29E4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0C5B55"/>
    <w:multiLevelType w:val="multilevel"/>
    <w:tmpl w:val="3DB2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DA2C3D"/>
    <w:multiLevelType w:val="hybridMultilevel"/>
    <w:tmpl w:val="C82A95B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8D13916"/>
    <w:multiLevelType w:val="multilevel"/>
    <w:tmpl w:val="8A6E1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4604B7"/>
    <w:multiLevelType w:val="multilevel"/>
    <w:tmpl w:val="10166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8998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3608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716951">
    <w:abstractNumId w:val="4"/>
  </w:num>
  <w:num w:numId="4" w16cid:durableId="169530246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539823">
    <w:abstractNumId w:val="8"/>
  </w:num>
  <w:num w:numId="6" w16cid:durableId="1170220847">
    <w:abstractNumId w:val="14"/>
  </w:num>
  <w:num w:numId="7" w16cid:durableId="550192229">
    <w:abstractNumId w:val="15"/>
  </w:num>
  <w:num w:numId="8" w16cid:durableId="939340486">
    <w:abstractNumId w:val="1"/>
  </w:num>
  <w:num w:numId="9" w16cid:durableId="1798525321">
    <w:abstractNumId w:val="6"/>
  </w:num>
  <w:num w:numId="10" w16cid:durableId="2144543369">
    <w:abstractNumId w:val="2"/>
  </w:num>
  <w:num w:numId="11" w16cid:durableId="278147774">
    <w:abstractNumId w:val="9"/>
  </w:num>
  <w:num w:numId="12" w16cid:durableId="817190822">
    <w:abstractNumId w:val="7"/>
  </w:num>
  <w:num w:numId="13" w16cid:durableId="840237526">
    <w:abstractNumId w:val="11"/>
  </w:num>
  <w:num w:numId="14" w16cid:durableId="1605922046">
    <w:abstractNumId w:val="16"/>
  </w:num>
  <w:num w:numId="15" w16cid:durableId="1611087995">
    <w:abstractNumId w:val="18"/>
  </w:num>
  <w:num w:numId="16" w16cid:durableId="974334742">
    <w:abstractNumId w:val="19"/>
  </w:num>
  <w:num w:numId="17" w16cid:durableId="1850677846">
    <w:abstractNumId w:val="13"/>
  </w:num>
  <w:num w:numId="18" w16cid:durableId="171262471">
    <w:abstractNumId w:val="5"/>
  </w:num>
  <w:num w:numId="19" w16cid:durableId="1764839540">
    <w:abstractNumId w:val="3"/>
  </w:num>
  <w:num w:numId="20" w16cid:durableId="1101412366">
    <w:abstractNumId w:val="10"/>
  </w:num>
  <w:num w:numId="21" w16cid:durableId="410346398">
    <w:abstractNumId w:val="17"/>
  </w:num>
  <w:num w:numId="22" w16cid:durableId="1393191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C8"/>
    <w:rsid w:val="00003C87"/>
    <w:rsid w:val="00042FC6"/>
    <w:rsid w:val="0005019B"/>
    <w:rsid w:val="00056601"/>
    <w:rsid w:val="000876E0"/>
    <w:rsid w:val="00092CA0"/>
    <w:rsid w:val="000936B3"/>
    <w:rsid w:val="0009672F"/>
    <w:rsid w:val="000A22CA"/>
    <w:rsid w:val="000B15CC"/>
    <w:rsid w:val="000E363D"/>
    <w:rsid w:val="000E60EF"/>
    <w:rsid w:val="001155DC"/>
    <w:rsid w:val="00115BBC"/>
    <w:rsid w:val="00134AB0"/>
    <w:rsid w:val="00137BB5"/>
    <w:rsid w:val="00151753"/>
    <w:rsid w:val="00160B8A"/>
    <w:rsid w:val="00165E5B"/>
    <w:rsid w:val="001666A3"/>
    <w:rsid w:val="0016787F"/>
    <w:rsid w:val="00175960"/>
    <w:rsid w:val="00194A54"/>
    <w:rsid w:val="001A4353"/>
    <w:rsid w:val="00201B7D"/>
    <w:rsid w:val="00214AF9"/>
    <w:rsid w:val="00261B0D"/>
    <w:rsid w:val="002721D9"/>
    <w:rsid w:val="00292597"/>
    <w:rsid w:val="002D7796"/>
    <w:rsid w:val="003052AC"/>
    <w:rsid w:val="00307C88"/>
    <w:rsid w:val="00320285"/>
    <w:rsid w:val="003234CD"/>
    <w:rsid w:val="00327F65"/>
    <w:rsid w:val="0035010F"/>
    <w:rsid w:val="003567CF"/>
    <w:rsid w:val="00373FE4"/>
    <w:rsid w:val="003A016A"/>
    <w:rsid w:val="003D2ECC"/>
    <w:rsid w:val="003D3126"/>
    <w:rsid w:val="004274B9"/>
    <w:rsid w:val="0045330C"/>
    <w:rsid w:val="00457F78"/>
    <w:rsid w:val="00471385"/>
    <w:rsid w:val="004A4C32"/>
    <w:rsid w:val="004A57A6"/>
    <w:rsid w:val="004B2D7E"/>
    <w:rsid w:val="00512BCB"/>
    <w:rsid w:val="00561455"/>
    <w:rsid w:val="005877B0"/>
    <w:rsid w:val="005A7662"/>
    <w:rsid w:val="005C031C"/>
    <w:rsid w:val="005C3B42"/>
    <w:rsid w:val="005C5B0E"/>
    <w:rsid w:val="005C780F"/>
    <w:rsid w:val="005F7106"/>
    <w:rsid w:val="0060198E"/>
    <w:rsid w:val="00605B69"/>
    <w:rsid w:val="00630A2D"/>
    <w:rsid w:val="00660FE9"/>
    <w:rsid w:val="0067457B"/>
    <w:rsid w:val="00677D8B"/>
    <w:rsid w:val="006822F1"/>
    <w:rsid w:val="0069353D"/>
    <w:rsid w:val="00697AC9"/>
    <w:rsid w:val="006A5C1D"/>
    <w:rsid w:val="006B621D"/>
    <w:rsid w:val="00700923"/>
    <w:rsid w:val="00715AEA"/>
    <w:rsid w:val="00717EFC"/>
    <w:rsid w:val="007321C7"/>
    <w:rsid w:val="00760371"/>
    <w:rsid w:val="0076356D"/>
    <w:rsid w:val="00775688"/>
    <w:rsid w:val="0078486F"/>
    <w:rsid w:val="007C7014"/>
    <w:rsid w:val="007F34F6"/>
    <w:rsid w:val="008333A1"/>
    <w:rsid w:val="00855BBC"/>
    <w:rsid w:val="00860AB1"/>
    <w:rsid w:val="008638C7"/>
    <w:rsid w:val="00881F86"/>
    <w:rsid w:val="008A0EAA"/>
    <w:rsid w:val="008B5153"/>
    <w:rsid w:val="008D6B53"/>
    <w:rsid w:val="008E495C"/>
    <w:rsid w:val="00900907"/>
    <w:rsid w:val="00935669"/>
    <w:rsid w:val="00956533"/>
    <w:rsid w:val="00974592"/>
    <w:rsid w:val="0097578E"/>
    <w:rsid w:val="009B6EDA"/>
    <w:rsid w:val="009D55EA"/>
    <w:rsid w:val="00A00DFB"/>
    <w:rsid w:val="00A01A66"/>
    <w:rsid w:val="00A07A09"/>
    <w:rsid w:val="00A4119C"/>
    <w:rsid w:val="00A4191A"/>
    <w:rsid w:val="00A450A6"/>
    <w:rsid w:val="00A47D96"/>
    <w:rsid w:val="00A93BB3"/>
    <w:rsid w:val="00A97FD1"/>
    <w:rsid w:val="00AC7E80"/>
    <w:rsid w:val="00AF1B99"/>
    <w:rsid w:val="00B3173F"/>
    <w:rsid w:val="00B33AEE"/>
    <w:rsid w:val="00B50A08"/>
    <w:rsid w:val="00B634E6"/>
    <w:rsid w:val="00B80DE3"/>
    <w:rsid w:val="00B824D3"/>
    <w:rsid w:val="00B843CD"/>
    <w:rsid w:val="00B9494C"/>
    <w:rsid w:val="00BB1DA8"/>
    <w:rsid w:val="00BB3CB3"/>
    <w:rsid w:val="00BE13C8"/>
    <w:rsid w:val="00C240B2"/>
    <w:rsid w:val="00C274F8"/>
    <w:rsid w:val="00C47315"/>
    <w:rsid w:val="00C83667"/>
    <w:rsid w:val="00CD53B3"/>
    <w:rsid w:val="00CF17C8"/>
    <w:rsid w:val="00D07073"/>
    <w:rsid w:val="00D20C04"/>
    <w:rsid w:val="00D214BF"/>
    <w:rsid w:val="00D95CEB"/>
    <w:rsid w:val="00DA2992"/>
    <w:rsid w:val="00DA6F58"/>
    <w:rsid w:val="00DB4108"/>
    <w:rsid w:val="00DC68F6"/>
    <w:rsid w:val="00DD541D"/>
    <w:rsid w:val="00DE18E1"/>
    <w:rsid w:val="00DE55B9"/>
    <w:rsid w:val="00DF3A5B"/>
    <w:rsid w:val="00DF3AE2"/>
    <w:rsid w:val="00DF6FC8"/>
    <w:rsid w:val="00E06226"/>
    <w:rsid w:val="00E06756"/>
    <w:rsid w:val="00E1362B"/>
    <w:rsid w:val="00E150B2"/>
    <w:rsid w:val="00E50A26"/>
    <w:rsid w:val="00E55CD5"/>
    <w:rsid w:val="00E86BD8"/>
    <w:rsid w:val="00EA35D9"/>
    <w:rsid w:val="00EB4899"/>
    <w:rsid w:val="00EC7EA0"/>
    <w:rsid w:val="00ED4668"/>
    <w:rsid w:val="00EE6643"/>
    <w:rsid w:val="00F066B2"/>
    <w:rsid w:val="00F14DA2"/>
    <w:rsid w:val="00F21676"/>
    <w:rsid w:val="00F2193D"/>
    <w:rsid w:val="00F31CB4"/>
    <w:rsid w:val="00F6013B"/>
    <w:rsid w:val="00F76BE5"/>
    <w:rsid w:val="00F93269"/>
    <w:rsid w:val="00F95268"/>
    <w:rsid w:val="00FF5EED"/>
    <w:rsid w:val="00FF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252B"/>
  <w15:chartTrackingRefBased/>
  <w15:docId w15:val="{5892C3AB-FE70-4E5C-AD3D-1CAA6466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F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6F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6F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6F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6F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6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F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6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F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FC8"/>
    <w:rPr>
      <w:rFonts w:eastAsiaTheme="majorEastAsia" w:cstheme="majorBidi"/>
      <w:color w:val="272727" w:themeColor="text1" w:themeTint="D8"/>
    </w:rPr>
  </w:style>
  <w:style w:type="paragraph" w:styleId="Title">
    <w:name w:val="Title"/>
    <w:basedOn w:val="Normal"/>
    <w:next w:val="Normal"/>
    <w:link w:val="TitleChar"/>
    <w:uiPriority w:val="10"/>
    <w:qFormat/>
    <w:rsid w:val="00DF6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FC8"/>
    <w:pPr>
      <w:spacing w:before="160"/>
      <w:jc w:val="center"/>
    </w:pPr>
    <w:rPr>
      <w:i/>
      <w:iCs/>
      <w:color w:val="404040" w:themeColor="text1" w:themeTint="BF"/>
    </w:rPr>
  </w:style>
  <w:style w:type="character" w:customStyle="1" w:styleId="QuoteChar">
    <w:name w:val="Quote Char"/>
    <w:basedOn w:val="DefaultParagraphFont"/>
    <w:link w:val="Quote"/>
    <w:uiPriority w:val="29"/>
    <w:rsid w:val="00DF6FC8"/>
    <w:rPr>
      <w:i/>
      <w:iCs/>
      <w:color w:val="404040" w:themeColor="text1" w:themeTint="BF"/>
    </w:rPr>
  </w:style>
  <w:style w:type="paragraph" w:styleId="ListParagraph">
    <w:name w:val="List Paragraph"/>
    <w:basedOn w:val="Normal"/>
    <w:uiPriority w:val="34"/>
    <w:qFormat/>
    <w:rsid w:val="00DF6FC8"/>
    <w:pPr>
      <w:ind w:left="720"/>
      <w:contextualSpacing/>
    </w:pPr>
  </w:style>
  <w:style w:type="character" w:styleId="IntenseEmphasis">
    <w:name w:val="Intense Emphasis"/>
    <w:basedOn w:val="DefaultParagraphFont"/>
    <w:uiPriority w:val="21"/>
    <w:qFormat/>
    <w:rsid w:val="00DF6FC8"/>
    <w:rPr>
      <w:i/>
      <w:iCs/>
      <w:color w:val="2F5496" w:themeColor="accent1" w:themeShade="BF"/>
    </w:rPr>
  </w:style>
  <w:style w:type="paragraph" w:styleId="IntenseQuote">
    <w:name w:val="Intense Quote"/>
    <w:basedOn w:val="Normal"/>
    <w:next w:val="Normal"/>
    <w:link w:val="IntenseQuoteChar"/>
    <w:uiPriority w:val="30"/>
    <w:qFormat/>
    <w:rsid w:val="00DF6F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6FC8"/>
    <w:rPr>
      <w:i/>
      <w:iCs/>
      <w:color w:val="2F5496" w:themeColor="accent1" w:themeShade="BF"/>
    </w:rPr>
  </w:style>
  <w:style w:type="character" w:styleId="IntenseReference">
    <w:name w:val="Intense Reference"/>
    <w:basedOn w:val="DefaultParagraphFont"/>
    <w:uiPriority w:val="32"/>
    <w:qFormat/>
    <w:rsid w:val="00DF6FC8"/>
    <w:rPr>
      <w:b/>
      <w:bCs/>
      <w:smallCaps/>
      <w:color w:val="2F5496" w:themeColor="accent1" w:themeShade="BF"/>
      <w:spacing w:val="5"/>
    </w:rPr>
  </w:style>
  <w:style w:type="character" w:styleId="Hyperlink">
    <w:name w:val="Hyperlink"/>
    <w:basedOn w:val="DefaultParagraphFont"/>
    <w:uiPriority w:val="99"/>
    <w:unhideWhenUsed/>
    <w:rsid w:val="009D55EA"/>
    <w:rPr>
      <w:color w:val="0563C1" w:themeColor="hyperlink"/>
      <w:u w:val="single"/>
    </w:rPr>
  </w:style>
  <w:style w:type="character" w:styleId="UnresolvedMention">
    <w:name w:val="Unresolved Mention"/>
    <w:basedOn w:val="DefaultParagraphFont"/>
    <w:uiPriority w:val="99"/>
    <w:semiHidden/>
    <w:unhideWhenUsed/>
    <w:rsid w:val="009D55EA"/>
    <w:rPr>
      <w:color w:val="605E5C"/>
      <w:shd w:val="clear" w:color="auto" w:fill="E1DFDD"/>
    </w:rPr>
  </w:style>
  <w:style w:type="paragraph" w:styleId="NormalWeb">
    <w:name w:val="Normal (Web)"/>
    <w:basedOn w:val="Normal"/>
    <w:uiPriority w:val="99"/>
    <w:unhideWhenUsed/>
    <w:rsid w:val="00DA299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s06web.zoom.us/j/85240694788?pwd=cFaB1TfCFa370f9hHB8T7easZI2uc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8E496-E8C4-4134-9349-4F723BD09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db3ea-0bb4-49b9-9f0e-ddeac2ed9770"/>
    <ds:schemaRef ds:uri="86d169ae-d11a-4ca8-afcb-75ab97991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BA1C0-B081-4D22-A500-8F5EDEAC00A2}">
  <ds:schemaRefs>
    <ds:schemaRef ds:uri="http://schemas.microsoft.com/office/2006/metadata/properties"/>
    <ds:schemaRef ds:uri="http://schemas.microsoft.com/office/infopath/2007/PartnerControls"/>
    <ds:schemaRef ds:uri="86d169ae-d11a-4ca8-afcb-75ab97991f8b"/>
    <ds:schemaRef ds:uri="bc5db3ea-0bb4-49b9-9f0e-ddeac2ed9770"/>
  </ds:schemaRefs>
</ds:datastoreItem>
</file>

<file path=customXml/itemProps3.xml><?xml version="1.0" encoding="utf-8"?>
<ds:datastoreItem xmlns:ds="http://schemas.openxmlformats.org/officeDocument/2006/customXml" ds:itemID="{77B7445C-C03F-4D76-BB57-C67B9973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Unfug (NSD)</dc:creator>
  <cp:keywords/>
  <dc:description/>
  <cp:lastModifiedBy>Chantal Unfug (NSD)</cp:lastModifiedBy>
  <cp:revision>56</cp:revision>
  <dcterms:created xsi:type="dcterms:W3CDTF">2026-04-16T15:34:00Z</dcterms:created>
  <dcterms:modified xsi:type="dcterms:W3CDTF">2026-07-21T18:07:00Z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0x01010051C9E7553A782844AB05BCEDB9FB8E86</vt:lpwstr>
  </property>
  <property fmtid="{D5CDD505-2E9C-101B-9397-08002B2CF9AE}" pid="3" name="MediaServiceImageTags">
    <vt:lpwstr/>
  </property>
</Properties>
</file>